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E54855" w14:textId="77777777" w:rsidR="00B51589" w:rsidRPr="00B51589" w:rsidRDefault="00B51589" w:rsidP="00537C0B">
      <w:pPr>
        <w:suppressAutoHyphens/>
        <w:spacing w:after="0" w:line="240" w:lineRule="auto"/>
        <w:ind w:left="3540" w:firstLine="708"/>
        <w:jc w:val="center"/>
        <w:rPr>
          <w:rFonts w:ascii="Times New Roman" w:eastAsia="Times New Roman" w:hAnsi="Times New Roman" w:cs="Times New Roman"/>
          <w:kern w:val="0"/>
          <w:sz w:val="24"/>
          <w:szCs w:val="24"/>
          <w:lang w:eastAsia="ar-SA"/>
          <w14:ligatures w14:val="none"/>
        </w:rPr>
      </w:pPr>
      <w:bookmarkStart w:id="0" w:name="_Toc422418319"/>
      <w:r w:rsidRPr="00B51589">
        <w:rPr>
          <w:rFonts w:ascii="Times New Roman" w:eastAsia="Times New Roman" w:hAnsi="Times New Roman" w:cs="Times New Roman"/>
          <w:kern w:val="0"/>
          <w:sz w:val="24"/>
          <w:szCs w:val="24"/>
          <w:lang w:eastAsia="ar-SA"/>
          <w14:ligatures w14:val="none"/>
        </w:rPr>
        <w:t>KINNITATUD</w:t>
      </w:r>
    </w:p>
    <w:p w14:paraId="4414A77E" w14:textId="77777777" w:rsidR="00B51589" w:rsidRPr="00B51589" w:rsidRDefault="00B51589" w:rsidP="00B51589">
      <w:pPr>
        <w:tabs>
          <w:tab w:val="left" w:pos="6237"/>
        </w:tabs>
        <w:suppressAutoHyphens/>
        <w:spacing w:after="0" w:line="240" w:lineRule="auto"/>
        <w:jc w:val="right"/>
        <w:rPr>
          <w:rFonts w:ascii="Times New Roman" w:eastAsia="Times New Roman" w:hAnsi="Times New Roman" w:cs="Times New Roman"/>
          <w:kern w:val="0"/>
          <w:sz w:val="24"/>
          <w:szCs w:val="24"/>
          <w:lang w:eastAsia="ar-SA"/>
          <w14:ligatures w14:val="none"/>
        </w:rPr>
      </w:pPr>
      <w:r w:rsidRPr="00B51589">
        <w:rPr>
          <w:rFonts w:ascii="Times New Roman" w:eastAsia="Times New Roman" w:hAnsi="Times New Roman" w:cs="Times New Roman"/>
          <w:kern w:val="0"/>
          <w:sz w:val="24"/>
          <w:szCs w:val="24"/>
          <w:lang w:eastAsia="ar-SA"/>
          <w14:ligatures w14:val="none"/>
        </w:rPr>
        <w:t xml:space="preserve">RMK õigus- ja hangete osakonna </w:t>
      </w:r>
    </w:p>
    <w:p w14:paraId="676A529B" w14:textId="77777777" w:rsidR="00B51589" w:rsidRPr="00B51589" w:rsidRDefault="00B51589" w:rsidP="00B51589">
      <w:pPr>
        <w:tabs>
          <w:tab w:val="left" w:pos="6237"/>
        </w:tabs>
        <w:suppressAutoHyphens/>
        <w:spacing w:after="0" w:line="240" w:lineRule="auto"/>
        <w:jc w:val="right"/>
        <w:rPr>
          <w:rFonts w:ascii="Times New Roman" w:eastAsia="Times New Roman" w:hAnsi="Times New Roman" w:cs="Times New Roman"/>
          <w:kern w:val="0"/>
          <w:sz w:val="24"/>
          <w:szCs w:val="24"/>
          <w:lang w:eastAsia="ar-SA"/>
          <w14:ligatures w14:val="none"/>
        </w:rPr>
      </w:pPr>
      <w:r w:rsidRPr="00B51589">
        <w:rPr>
          <w:rFonts w:ascii="Times New Roman" w:eastAsia="Times New Roman" w:hAnsi="Times New Roman" w:cs="Times New Roman"/>
          <w:kern w:val="0"/>
          <w:sz w:val="24"/>
          <w:szCs w:val="24"/>
          <w:lang w:eastAsia="ar-SA"/>
          <w14:ligatures w14:val="none"/>
        </w:rPr>
        <w:t>juhataja käskkirjaga nr 1-47.3421</w:t>
      </w:r>
    </w:p>
    <w:p w14:paraId="74EFE93C" w14:textId="77777777" w:rsidR="00B51589" w:rsidRPr="00B51589" w:rsidRDefault="00B51589" w:rsidP="00B51589">
      <w:pPr>
        <w:tabs>
          <w:tab w:val="left" w:pos="6237"/>
        </w:tabs>
        <w:suppressAutoHyphens/>
        <w:spacing w:after="0" w:line="240" w:lineRule="auto"/>
        <w:rPr>
          <w:rFonts w:ascii="Times New Roman" w:eastAsia="Times New Roman" w:hAnsi="Times New Roman" w:cs="Times New Roman"/>
          <w:kern w:val="0"/>
          <w:sz w:val="24"/>
          <w:szCs w:val="24"/>
          <w:lang w:eastAsia="ar-SA"/>
          <w14:ligatures w14:val="none"/>
        </w:rPr>
      </w:pPr>
    </w:p>
    <w:p w14:paraId="32D39656" w14:textId="77777777" w:rsidR="00B51589" w:rsidRPr="00B51589" w:rsidRDefault="00B51589" w:rsidP="00B51589">
      <w:pPr>
        <w:tabs>
          <w:tab w:val="left" w:pos="6237"/>
        </w:tabs>
        <w:suppressAutoHyphens/>
        <w:spacing w:after="0" w:line="240" w:lineRule="auto"/>
        <w:rPr>
          <w:rFonts w:ascii="Times New Roman" w:eastAsia="Times New Roman" w:hAnsi="Times New Roman" w:cs="Times New Roman"/>
          <w:b/>
          <w:bCs/>
          <w:i/>
          <w:iCs/>
          <w:kern w:val="0"/>
          <w:sz w:val="24"/>
          <w:szCs w:val="24"/>
          <w:lang w:eastAsia="ar-SA"/>
          <w14:ligatures w14:val="none"/>
        </w:rPr>
      </w:pPr>
    </w:p>
    <w:p w14:paraId="7A3B3EAD" w14:textId="77777777" w:rsidR="00B51589" w:rsidRPr="00B51589" w:rsidRDefault="00B51589" w:rsidP="00B51589">
      <w:pPr>
        <w:tabs>
          <w:tab w:val="left" w:pos="6237"/>
        </w:tabs>
        <w:suppressAutoHyphens/>
        <w:spacing w:after="0" w:line="240" w:lineRule="auto"/>
        <w:rPr>
          <w:rFonts w:ascii="Times New Roman" w:eastAsia="Times New Roman" w:hAnsi="Times New Roman" w:cs="Times New Roman"/>
          <w:b/>
          <w:bCs/>
          <w:kern w:val="0"/>
          <w:sz w:val="24"/>
          <w:szCs w:val="24"/>
          <w:lang w:eastAsia="ar-SA"/>
          <w14:ligatures w14:val="none"/>
        </w:rPr>
      </w:pPr>
    </w:p>
    <w:p w14:paraId="4DE06018" w14:textId="77777777" w:rsidR="00B51589" w:rsidRPr="00B51589" w:rsidRDefault="00B51589" w:rsidP="00B51589">
      <w:pPr>
        <w:tabs>
          <w:tab w:val="left" w:pos="6237"/>
        </w:tabs>
        <w:suppressAutoHyphens/>
        <w:spacing w:after="0" w:line="276" w:lineRule="auto"/>
        <w:jc w:val="both"/>
        <w:rPr>
          <w:rFonts w:ascii="Times New Roman" w:eastAsia="Times New Roman" w:hAnsi="Times New Roman" w:cs="Times New Roman"/>
          <w:b/>
          <w:bCs/>
          <w:kern w:val="0"/>
          <w:sz w:val="24"/>
          <w:szCs w:val="24"/>
          <w:lang w:eastAsia="ar-SA"/>
          <w14:ligatures w14:val="none"/>
        </w:rPr>
      </w:pPr>
      <w:r w:rsidRPr="00B51589">
        <w:rPr>
          <w:rFonts w:ascii="Times New Roman" w:eastAsia="Times New Roman" w:hAnsi="Times New Roman" w:cs="Times New Roman"/>
          <w:b/>
          <w:bCs/>
          <w:kern w:val="0"/>
          <w:sz w:val="24"/>
          <w:szCs w:val="24"/>
          <w:lang w:eastAsia="ar-SA"/>
          <w14:ligatures w14:val="none"/>
        </w:rPr>
        <w:t>Lisa 1 TEHNILINE KIRJELDUS</w:t>
      </w:r>
    </w:p>
    <w:p w14:paraId="33D34C44" w14:textId="77777777" w:rsidR="00B51589" w:rsidRPr="00B51589" w:rsidRDefault="00B51589" w:rsidP="00B51589">
      <w:pPr>
        <w:tabs>
          <w:tab w:val="left" w:pos="6237"/>
        </w:tabs>
        <w:suppressAutoHyphens/>
        <w:spacing w:after="0" w:line="276" w:lineRule="auto"/>
        <w:jc w:val="both"/>
        <w:rPr>
          <w:rFonts w:ascii="Times New Roman" w:eastAsia="Times New Roman" w:hAnsi="Times New Roman" w:cs="Times New Roman"/>
          <w:b/>
          <w:bCs/>
          <w:kern w:val="0"/>
          <w:sz w:val="24"/>
          <w:szCs w:val="24"/>
          <w:lang w:eastAsia="ar-SA"/>
          <w14:ligatures w14:val="none"/>
        </w:rPr>
      </w:pPr>
    </w:p>
    <w:p w14:paraId="4C21947C" w14:textId="77777777" w:rsidR="00B51589" w:rsidRPr="00B51589" w:rsidRDefault="00B51589" w:rsidP="00B51589">
      <w:pPr>
        <w:tabs>
          <w:tab w:val="left" w:pos="6237"/>
        </w:tabs>
        <w:suppressAutoHyphens/>
        <w:spacing w:after="0" w:line="276" w:lineRule="auto"/>
        <w:jc w:val="both"/>
        <w:rPr>
          <w:rFonts w:ascii="Times New Roman" w:eastAsia="Times New Roman" w:hAnsi="Times New Roman" w:cs="Times New Roman"/>
          <w:b/>
          <w:bCs/>
          <w:kern w:val="0"/>
          <w:sz w:val="24"/>
          <w:szCs w:val="24"/>
          <w:lang w:eastAsia="ar-SA"/>
          <w14:ligatures w14:val="none"/>
        </w:rPr>
      </w:pPr>
    </w:p>
    <w:p w14:paraId="3F4A3356" w14:textId="77777777" w:rsidR="00B51589" w:rsidRPr="00B51589" w:rsidRDefault="00B51589" w:rsidP="00B51589">
      <w:pPr>
        <w:tabs>
          <w:tab w:val="left" w:pos="6237"/>
        </w:tabs>
        <w:suppressAutoHyphens/>
        <w:spacing w:after="0" w:line="276" w:lineRule="auto"/>
        <w:jc w:val="both"/>
        <w:rPr>
          <w:rFonts w:ascii="Times New Roman" w:eastAsia="Times New Roman" w:hAnsi="Times New Roman" w:cs="Times New Roman"/>
          <w:kern w:val="0"/>
          <w:sz w:val="24"/>
          <w:szCs w:val="24"/>
          <w:lang w:eastAsia="ar-SA"/>
          <w14:ligatures w14:val="none"/>
        </w:rPr>
      </w:pPr>
      <w:r w:rsidRPr="00B51589">
        <w:rPr>
          <w:rFonts w:ascii="Times New Roman" w:eastAsia="Times New Roman" w:hAnsi="Times New Roman" w:cs="Times New Roman"/>
          <w:b/>
          <w:bCs/>
          <w:kern w:val="0"/>
          <w:sz w:val="24"/>
          <w:szCs w:val="24"/>
          <w:lang w:eastAsia="ar-SA"/>
          <w14:ligatures w14:val="none"/>
        </w:rPr>
        <w:t>Hanke nimetus:</w:t>
      </w:r>
      <w:r w:rsidRPr="00B51589">
        <w:rPr>
          <w:rFonts w:ascii="Times New Roman" w:eastAsia="Times New Roman" w:hAnsi="Times New Roman" w:cs="Times New Roman"/>
          <w:kern w:val="0"/>
          <w:sz w:val="24"/>
          <w:szCs w:val="24"/>
          <w:lang w:eastAsia="ar-SA"/>
          <w14:ligatures w14:val="none"/>
        </w:rPr>
        <w:t xml:space="preserve"> Kalade koelmualade ja veeliste elupaikade parandamiseks ning taastamiseks vajalike ehitusprojektide koostamine</w:t>
      </w:r>
    </w:p>
    <w:p w14:paraId="1CA03F5D" w14:textId="77777777" w:rsidR="00B51589" w:rsidRPr="00B51589" w:rsidRDefault="00B51589" w:rsidP="00B51589">
      <w:pPr>
        <w:tabs>
          <w:tab w:val="left" w:pos="6237"/>
        </w:tabs>
        <w:suppressAutoHyphens/>
        <w:spacing w:after="0" w:line="276" w:lineRule="auto"/>
        <w:jc w:val="both"/>
        <w:rPr>
          <w:rFonts w:ascii="Times New Roman" w:eastAsia="Times New Roman" w:hAnsi="Times New Roman" w:cs="Times New Roman"/>
          <w:kern w:val="0"/>
          <w:sz w:val="24"/>
          <w:szCs w:val="24"/>
          <w:lang w:eastAsia="ar-SA"/>
          <w14:ligatures w14:val="none"/>
        </w:rPr>
      </w:pPr>
      <w:r w:rsidRPr="00B51589">
        <w:rPr>
          <w:rFonts w:ascii="Times New Roman" w:eastAsia="Times New Roman" w:hAnsi="Times New Roman" w:cs="Times New Roman"/>
          <w:b/>
          <w:bCs/>
          <w:kern w:val="0"/>
          <w:sz w:val="24"/>
          <w:szCs w:val="24"/>
          <w:lang w:eastAsia="ar-SA"/>
          <w14:ligatures w14:val="none"/>
        </w:rPr>
        <w:t>Viitenumber</w:t>
      </w:r>
      <w:r w:rsidRPr="00B51589">
        <w:rPr>
          <w:rFonts w:ascii="Times New Roman" w:eastAsia="Times New Roman" w:hAnsi="Times New Roman" w:cs="Times New Roman"/>
          <w:kern w:val="0"/>
          <w:sz w:val="24"/>
          <w:szCs w:val="24"/>
          <w:lang w:eastAsia="ar-SA"/>
          <w14:ligatures w14:val="none"/>
        </w:rPr>
        <w:t>:</w:t>
      </w:r>
      <w:r w:rsidRPr="00B51589">
        <w:rPr>
          <w:kern w:val="0"/>
          <w:sz w:val="24"/>
          <w14:ligatures w14:val="none"/>
        </w:rPr>
        <w:t xml:space="preserve"> </w:t>
      </w:r>
      <w:r w:rsidRPr="00B51589">
        <w:rPr>
          <w:rFonts w:ascii="Times New Roman" w:eastAsia="Times New Roman" w:hAnsi="Times New Roman" w:cs="Times New Roman"/>
          <w:kern w:val="0"/>
          <w:sz w:val="24"/>
          <w:szCs w:val="24"/>
          <w:lang w:eastAsia="ar-SA"/>
          <w14:ligatures w14:val="none"/>
        </w:rPr>
        <w:t>295455</w:t>
      </w:r>
    </w:p>
    <w:p w14:paraId="4AAB9373" w14:textId="77777777" w:rsidR="00B51589" w:rsidRPr="00B51589" w:rsidRDefault="00B51589" w:rsidP="00B51589">
      <w:pPr>
        <w:tabs>
          <w:tab w:val="left" w:pos="6237"/>
        </w:tabs>
        <w:suppressAutoHyphens/>
        <w:spacing w:after="0" w:line="276" w:lineRule="auto"/>
        <w:jc w:val="both"/>
        <w:rPr>
          <w:rFonts w:ascii="Times New Roman" w:eastAsia="Times New Roman" w:hAnsi="Times New Roman" w:cs="Times New Roman"/>
          <w:b/>
          <w:bCs/>
          <w:kern w:val="0"/>
          <w:sz w:val="24"/>
          <w:szCs w:val="24"/>
          <w:lang w:eastAsia="ar-SA"/>
          <w14:ligatures w14:val="none"/>
        </w:rPr>
      </w:pPr>
      <w:r w:rsidRPr="00B51589">
        <w:rPr>
          <w:rFonts w:ascii="Times New Roman" w:eastAsia="Times New Roman" w:hAnsi="Times New Roman" w:cs="Times New Roman"/>
          <w:b/>
          <w:bCs/>
          <w:kern w:val="0"/>
          <w:sz w:val="24"/>
          <w:szCs w:val="24"/>
          <w:lang w:eastAsia="ar-SA"/>
          <w14:ligatures w14:val="none"/>
        </w:rPr>
        <w:t xml:space="preserve">Hankija: </w:t>
      </w:r>
      <w:r w:rsidRPr="00B51589">
        <w:rPr>
          <w:rFonts w:ascii="Times New Roman" w:eastAsia="Times New Roman" w:hAnsi="Times New Roman" w:cs="Times New Roman"/>
          <w:kern w:val="0"/>
          <w:sz w:val="24"/>
          <w:szCs w:val="24"/>
          <w:lang w:eastAsia="ar-SA"/>
          <w14:ligatures w14:val="none"/>
        </w:rPr>
        <w:t>Riigimetsa Majandamise Keskus (70004459)</w:t>
      </w:r>
    </w:p>
    <w:p w14:paraId="33447340" w14:textId="77777777" w:rsidR="00B51589" w:rsidRPr="00B51589" w:rsidRDefault="00B51589" w:rsidP="00B51589">
      <w:pPr>
        <w:tabs>
          <w:tab w:val="left" w:pos="6237"/>
        </w:tabs>
        <w:suppressAutoHyphens/>
        <w:spacing w:after="0" w:line="276" w:lineRule="auto"/>
        <w:jc w:val="both"/>
        <w:rPr>
          <w:rFonts w:ascii="Times New Roman" w:eastAsia="Times New Roman" w:hAnsi="Times New Roman" w:cs="Times New Roman"/>
          <w:b/>
          <w:bCs/>
          <w:kern w:val="0"/>
          <w:sz w:val="24"/>
          <w:szCs w:val="24"/>
          <w:lang w:eastAsia="ar-SA"/>
          <w14:ligatures w14:val="none"/>
        </w:rPr>
      </w:pPr>
    </w:p>
    <w:p w14:paraId="64063B3C" w14:textId="77777777" w:rsidR="00B51589" w:rsidRPr="00B51589" w:rsidRDefault="00B51589" w:rsidP="00B51589">
      <w:pPr>
        <w:tabs>
          <w:tab w:val="left" w:pos="6237"/>
        </w:tabs>
        <w:suppressAutoHyphens/>
        <w:spacing w:after="0" w:line="276" w:lineRule="auto"/>
        <w:jc w:val="both"/>
        <w:rPr>
          <w:rFonts w:ascii="Times New Roman" w:eastAsia="Times New Roman" w:hAnsi="Times New Roman" w:cs="Times New Roman"/>
          <w:kern w:val="0"/>
          <w:sz w:val="24"/>
          <w:szCs w:val="24"/>
          <w:lang w:eastAsia="ar-SA"/>
          <w14:ligatures w14:val="none"/>
        </w:rPr>
      </w:pPr>
    </w:p>
    <w:p w14:paraId="5E1B5698" w14:textId="77777777" w:rsidR="00B51589" w:rsidRPr="00B51589" w:rsidRDefault="00B51589" w:rsidP="00B51589">
      <w:pPr>
        <w:numPr>
          <w:ilvl w:val="0"/>
          <w:numId w:val="6"/>
        </w:numPr>
        <w:suppressAutoHyphens/>
        <w:spacing w:before="120" w:after="0" w:line="276" w:lineRule="auto"/>
        <w:contextualSpacing/>
        <w:jc w:val="both"/>
        <w:rPr>
          <w:rFonts w:ascii="Times New Roman" w:eastAsia="Times New Roman" w:hAnsi="Times New Roman" w:cs="Times New Roman"/>
          <w:kern w:val="0"/>
          <w:sz w:val="24"/>
          <w:szCs w:val="24"/>
          <w:lang w:eastAsia="ar-SA"/>
          <w14:ligatures w14:val="none"/>
        </w:rPr>
      </w:pPr>
      <w:r w:rsidRPr="00B51589">
        <w:rPr>
          <w:rFonts w:ascii="Times New Roman" w:eastAsia="Times New Roman" w:hAnsi="Times New Roman" w:cs="Times New Roman"/>
          <w:b/>
          <w:bCs/>
          <w:kern w:val="0"/>
          <w:sz w:val="24"/>
          <w:szCs w:val="24"/>
          <w:lang w:eastAsia="ar-SA"/>
          <w14:ligatures w14:val="none"/>
        </w:rPr>
        <w:t>Üldosa</w:t>
      </w:r>
    </w:p>
    <w:p w14:paraId="59D5F157" w14:textId="5E8676B0" w:rsidR="00B51589" w:rsidRPr="00B51589" w:rsidRDefault="00B51589" w:rsidP="00B51589">
      <w:pPr>
        <w:numPr>
          <w:ilvl w:val="1"/>
          <w:numId w:val="6"/>
        </w:numPr>
        <w:tabs>
          <w:tab w:val="center" w:pos="426"/>
          <w:tab w:val="right" w:pos="8306"/>
        </w:tabs>
        <w:suppressAutoHyphens/>
        <w:spacing w:after="0" w:line="276" w:lineRule="auto"/>
        <w:jc w:val="both"/>
        <w:rPr>
          <w:rFonts w:ascii="Times New Roman" w:eastAsia="Times New Roman" w:hAnsi="Times New Roman" w:cs="Times New Roman"/>
          <w:kern w:val="0"/>
          <w:sz w:val="24"/>
          <w:lang w:eastAsia="ar-SA"/>
          <w14:ligatures w14:val="none"/>
        </w:rPr>
      </w:pPr>
      <w:bookmarkStart w:id="1" w:name="_Hlk164417638"/>
      <w:r w:rsidRPr="00B51589">
        <w:rPr>
          <w:rFonts w:ascii="Times New Roman" w:eastAsia="Times New Roman" w:hAnsi="Times New Roman" w:cs="Times New Roman"/>
          <w:b/>
          <w:bCs/>
          <w:kern w:val="0"/>
          <w:sz w:val="24"/>
          <w:lang w:eastAsia="ar-SA"/>
          <w14:ligatures w14:val="none"/>
        </w:rPr>
        <w:t xml:space="preserve">Hanke nimetus: </w:t>
      </w:r>
      <w:r>
        <w:rPr>
          <w:rFonts w:ascii="Times New Roman" w:eastAsia="Times New Roman" w:hAnsi="Times New Roman" w:cs="Times New Roman"/>
          <w:b/>
          <w:bCs/>
          <w:kern w:val="0"/>
          <w:sz w:val="24"/>
          <w:lang w:eastAsia="ar-SA"/>
          <w14:ligatures w14:val="none"/>
        </w:rPr>
        <w:t>„</w:t>
      </w:r>
      <w:r w:rsidRPr="00B51589">
        <w:rPr>
          <w:rFonts w:ascii="Times New Roman" w:eastAsia="Times New Roman" w:hAnsi="Times New Roman" w:cs="Times New Roman"/>
          <w:b/>
          <w:bCs/>
          <w:kern w:val="0"/>
          <w:sz w:val="24"/>
          <w:lang w:eastAsia="ar-SA"/>
          <w14:ligatures w14:val="none"/>
        </w:rPr>
        <w:t>Kalade koelmualade ja veeliste elupaikade parandamiseks ning taastamiseks vajalike ehitusprojektide koostamine</w:t>
      </w:r>
      <w:r>
        <w:rPr>
          <w:rFonts w:ascii="Times New Roman" w:eastAsia="Times New Roman" w:hAnsi="Times New Roman" w:cs="Times New Roman"/>
          <w:b/>
          <w:bCs/>
          <w:kern w:val="0"/>
          <w:sz w:val="24"/>
          <w:lang w:eastAsia="ar-SA"/>
          <w14:ligatures w14:val="none"/>
        </w:rPr>
        <w:t>“</w:t>
      </w:r>
    </w:p>
    <w:p w14:paraId="7C2D9F80" w14:textId="77777777" w:rsidR="00B51589" w:rsidRDefault="00B51589" w:rsidP="00B51589">
      <w:pPr>
        <w:numPr>
          <w:ilvl w:val="1"/>
          <w:numId w:val="6"/>
        </w:numPr>
        <w:tabs>
          <w:tab w:val="center" w:pos="426"/>
          <w:tab w:val="right" w:pos="8306"/>
        </w:tabs>
        <w:suppressAutoHyphens/>
        <w:spacing w:after="0" w:line="276" w:lineRule="auto"/>
        <w:jc w:val="both"/>
        <w:rPr>
          <w:rFonts w:ascii="Times New Roman" w:eastAsia="Times New Roman" w:hAnsi="Times New Roman" w:cs="Times New Roman"/>
          <w:kern w:val="0"/>
          <w:sz w:val="24"/>
          <w:szCs w:val="24"/>
          <w:lang w:eastAsia="ar-SA"/>
          <w14:ligatures w14:val="none"/>
        </w:rPr>
      </w:pPr>
      <w:r w:rsidRPr="00B51589">
        <w:rPr>
          <w:rFonts w:ascii="Times New Roman" w:eastAsia="Times New Roman" w:hAnsi="Times New Roman" w:cs="Times New Roman"/>
          <w:kern w:val="0"/>
          <w:sz w:val="24"/>
          <w:szCs w:val="24"/>
          <w:lang w:eastAsia="ar-SA"/>
          <w14:ligatures w14:val="none"/>
        </w:rPr>
        <w:t>Riigihanke viitenumber: 295455</w:t>
      </w:r>
      <w:bookmarkEnd w:id="1"/>
    </w:p>
    <w:p w14:paraId="16BCAFFA" w14:textId="03E4D0DF" w:rsidR="00B51589" w:rsidRPr="00B51589" w:rsidRDefault="00B51589" w:rsidP="00B51589">
      <w:pPr>
        <w:numPr>
          <w:ilvl w:val="1"/>
          <w:numId w:val="6"/>
        </w:numPr>
        <w:tabs>
          <w:tab w:val="center" w:pos="426"/>
          <w:tab w:val="right" w:pos="8306"/>
        </w:tabs>
        <w:suppressAutoHyphens/>
        <w:spacing w:after="0" w:line="276" w:lineRule="auto"/>
        <w:jc w:val="both"/>
        <w:rPr>
          <w:rFonts w:ascii="Times New Roman" w:eastAsia="Times New Roman" w:hAnsi="Times New Roman" w:cs="Times New Roman"/>
          <w:kern w:val="0"/>
          <w:sz w:val="24"/>
          <w:szCs w:val="24"/>
          <w:lang w:eastAsia="ar-SA"/>
          <w14:ligatures w14:val="none"/>
        </w:rPr>
      </w:pPr>
      <w:r w:rsidRPr="00B51589">
        <w:rPr>
          <w:rFonts w:ascii="Times New Roman" w:eastAsia="Times New Roman" w:hAnsi="Times New Roman" w:cs="Times New Roman"/>
          <w:kern w:val="0"/>
          <w:sz w:val="24"/>
          <w:szCs w:val="24"/>
          <w:lang w:eastAsia="ar-SA"/>
          <w14:ligatures w14:val="none"/>
        </w:rPr>
        <w:t xml:space="preserve">Klassifikatsioon: 71320000-7 Tehnilise projekteerimise teenused; </w:t>
      </w:r>
    </w:p>
    <w:p w14:paraId="5FB7C071" w14:textId="77777777" w:rsidR="00B51589" w:rsidRPr="00B51589" w:rsidRDefault="00B51589" w:rsidP="00B51589">
      <w:pPr>
        <w:numPr>
          <w:ilvl w:val="1"/>
          <w:numId w:val="6"/>
        </w:numPr>
        <w:tabs>
          <w:tab w:val="left" w:pos="426"/>
        </w:tabs>
        <w:suppressAutoHyphens/>
        <w:spacing w:after="0" w:line="276" w:lineRule="auto"/>
        <w:jc w:val="both"/>
        <w:rPr>
          <w:rFonts w:ascii="Times New Roman" w:eastAsia="Times New Roman" w:hAnsi="Times New Roman" w:cs="Times New Roman"/>
          <w:kern w:val="0"/>
          <w:sz w:val="24"/>
          <w:szCs w:val="24"/>
          <w:lang w:eastAsia="ar-SA"/>
          <w14:ligatures w14:val="none"/>
        </w:rPr>
      </w:pPr>
      <w:r w:rsidRPr="00B51589">
        <w:rPr>
          <w:rFonts w:ascii="Times New Roman" w:eastAsia="Times New Roman" w:hAnsi="Times New Roman" w:cs="Times New Roman"/>
          <w:kern w:val="0"/>
          <w:sz w:val="24"/>
          <w:szCs w:val="24"/>
          <w:lang w:eastAsia="ar-SA"/>
          <w14:ligatures w14:val="none"/>
        </w:rPr>
        <w:t>Hankemenetluse liik: avatud hankemenetlus</w:t>
      </w:r>
    </w:p>
    <w:p w14:paraId="275E98DA" w14:textId="77777777" w:rsidR="00B51589" w:rsidRPr="00B51589" w:rsidRDefault="00B51589" w:rsidP="00B51589">
      <w:pPr>
        <w:numPr>
          <w:ilvl w:val="1"/>
          <w:numId w:val="6"/>
        </w:numPr>
        <w:tabs>
          <w:tab w:val="left" w:pos="426"/>
        </w:tabs>
        <w:suppressAutoHyphens/>
        <w:spacing w:before="120" w:after="0" w:line="276" w:lineRule="auto"/>
        <w:contextualSpacing/>
        <w:jc w:val="both"/>
        <w:rPr>
          <w:rFonts w:ascii="Times New Roman" w:eastAsia="Times New Roman" w:hAnsi="Times New Roman" w:cs="Times New Roman"/>
          <w:kern w:val="0"/>
          <w:sz w:val="24"/>
          <w:szCs w:val="24"/>
          <w:lang w:eastAsia="ar-SA"/>
          <w14:ligatures w14:val="none"/>
        </w:rPr>
      </w:pPr>
      <w:r w:rsidRPr="00B51589">
        <w:rPr>
          <w:rFonts w:ascii="Times New Roman" w:eastAsia="Times New Roman" w:hAnsi="Times New Roman" w:cs="Times New Roman"/>
          <w:kern w:val="0"/>
          <w:sz w:val="24"/>
          <w:szCs w:val="24"/>
          <w:lang w:eastAsia="ar-SA"/>
          <w14:ligatures w14:val="none"/>
        </w:rPr>
        <w:t>Hankija nimi ja andmed: Riigimetsa Majandamise Keskus (RMK), erg-kood 70004459, Mõisa/3, Sagadi küla, Haljala, 45403 Lääne-Virumaa, RMK õigus- ja hangete osakond</w:t>
      </w:r>
    </w:p>
    <w:p w14:paraId="731AA8F3" w14:textId="77777777" w:rsidR="00B51589" w:rsidRPr="00B51589" w:rsidRDefault="00B51589" w:rsidP="00B51589">
      <w:pPr>
        <w:numPr>
          <w:ilvl w:val="1"/>
          <w:numId w:val="6"/>
        </w:numPr>
        <w:tabs>
          <w:tab w:val="left" w:pos="426"/>
        </w:tabs>
        <w:suppressAutoHyphens/>
        <w:spacing w:before="120" w:after="0" w:line="276" w:lineRule="auto"/>
        <w:contextualSpacing/>
        <w:jc w:val="both"/>
        <w:rPr>
          <w:rFonts w:ascii="Times New Roman" w:eastAsia="Times New Roman" w:hAnsi="Times New Roman" w:cs="Times New Roman"/>
          <w:kern w:val="0"/>
          <w:sz w:val="24"/>
          <w:szCs w:val="24"/>
          <w:lang w:eastAsia="ar-SA"/>
          <w14:ligatures w14:val="none"/>
        </w:rPr>
      </w:pPr>
      <w:r w:rsidRPr="00B51589">
        <w:rPr>
          <w:rFonts w:ascii="Times New Roman" w:eastAsia="Times New Roman" w:hAnsi="Times New Roman" w:cs="Times New Roman"/>
          <w:kern w:val="0"/>
          <w:sz w:val="24"/>
          <w:szCs w:val="24"/>
          <w:lang w:eastAsia="ar-SA"/>
          <w14:ligatures w14:val="none"/>
        </w:rPr>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60D07699" w14:textId="77777777" w:rsidR="00B51589" w:rsidRPr="00B51589" w:rsidRDefault="00B51589" w:rsidP="00B51589">
      <w:pPr>
        <w:numPr>
          <w:ilvl w:val="1"/>
          <w:numId w:val="6"/>
        </w:numPr>
        <w:tabs>
          <w:tab w:val="left" w:pos="426"/>
        </w:tabs>
        <w:suppressAutoHyphens/>
        <w:spacing w:before="120" w:after="0" w:line="276" w:lineRule="auto"/>
        <w:contextualSpacing/>
        <w:jc w:val="both"/>
        <w:rPr>
          <w:rFonts w:ascii="Times New Roman" w:eastAsia="Times New Roman" w:hAnsi="Times New Roman" w:cs="Times New Roman"/>
          <w:kern w:val="0"/>
          <w:sz w:val="24"/>
          <w:szCs w:val="24"/>
          <w:lang w:eastAsia="ar-SA"/>
          <w14:ligatures w14:val="none"/>
        </w:rPr>
      </w:pPr>
      <w:r w:rsidRPr="00B51589">
        <w:rPr>
          <w:rFonts w:ascii="Times New Roman" w:eastAsia="Times New Roman" w:hAnsi="Times New Roman" w:cs="Times New Roman"/>
          <w:kern w:val="0"/>
          <w:sz w:val="24"/>
          <w:szCs w:val="24"/>
          <w:lang w:eastAsia="ar-SA"/>
          <w14:ligatures w14:val="none"/>
        </w:rPr>
        <w:t>Käesoleva hanke raames edaspidi läbiviidavad minikonkursside hankelepingud võivad olla rahastatud erinevate EL projektide poolt, minikonkursside hankedokumentides tehakse vajadusel selle kohta vastav märge ja esitatakse vajadusel rahastaja poolt nõutavad logod.</w:t>
      </w:r>
    </w:p>
    <w:p w14:paraId="3862C365" w14:textId="77777777" w:rsidR="00B51589" w:rsidRPr="00B51589" w:rsidRDefault="00B51589" w:rsidP="00B51589">
      <w:pPr>
        <w:tabs>
          <w:tab w:val="left" w:pos="426"/>
        </w:tabs>
        <w:suppressAutoHyphens/>
        <w:spacing w:after="0" w:line="276" w:lineRule="auto"/>
        <w:contextualSpacing/>
        <w:jc w:val="both"/>
        <w:rPr>
          <w:rFonts w:ascii="Times New Roman" w:eastAsia="Times New Roman" w:hAnsi="Times New Roman" w:cs="Times New Roman"/>
          <w:kern w:val="0"/>
          <w:sz w:val="24"/>
          <w:szCs w:val="24"/>
          <w:lang w:eastAsia="ar-SA"/>
          <w14:ligatures w14:val="none"/>
        </w:rPr>
      </w:pPr>
      <w:r w:rsidRPr="00B51589">
        <w:rPr>
          <w:rFonts w:ascii="Times New Roman" w:eastAsia="Times New Roman" w:hAnsi="Times New Roman" w:cs="Times New Roman"/>
          <w:kern w:val="0"/>
          <w:sz w:val="24"/>
          <w:szCs w:val="24"/>
          <w:lang w:eastAsia="ar-SA"/>
          <w14:ligatures w14:val="none"/>
        </w:rPr>
        <w:t xml:space="preserve"> </w:t>
      </w:r>
    </w:p>
    <w:p w14:paraId="3FEEBE2D" w14:textId="77777777" w:rsidR="00B51589" w:rsidRPr="00B51589" w:rsidRDefault="00B51589" w:rsidP="00B51589">
      <w:pPr>
        <w:keepNext/>
        <w:numPr>
          <w:ilvl w:val="0"/>
          <w:numId w:val="6"/>
        </w:numPr>
        <w:spacing w:before="120" w:after="0" w:line="276" w:lineRule="auto"/>
        <w:contextualSpacing/>
        <w:jc w:val="both"/>
        <w:outlineLvl w:val="0"/>
        <w:rPr>
          <w:rFonts w:ascii="Times New Roman" w:eastAsia="Times New Roman" w:hAnsi="Times New Roman" w:cs="Times New Roman"/>
          <w:b/>
          <w:bCs/>
          <w:kern w:val="0"/>
          <w:sz w:val="24"/>
          <w:szCs w:val="24"/>
          <w14:ligatures w14:val="none"/>
        </w:rPr>
      </w:pPr>
      <w:r w:rsidRPr="00B51589">
        <w:rPr>
          <w:rFonts w:ascii="Times New Roman" w:eastAsia="Times New Roman" w:hAnsi="Times New Roman" w:cs="Times New Roman"/>
          <w:b/>
          <w:bCs/>
          <w:kern w:val="0"/>
          <w:sz w:val="24"/>
          <w:szCs w:val="24"/>
          <w14:ligatures w14:val="none"/>
        </w:rPr>
        <w:t>Eesmärgid</w:t>
      </w:r>
      <w:bookmarkEnd w:id="0"/>
    </w:p>
    <w:p w14:paraId="45029EF0" w14:textId="01344761" w:rsidR="00B51589" w:rsidRDefault="00B51589" w:rsidP="00B51589">
      <w:pPr>
        <w:spacing w:after="0" w:line="276" w:lineRule="auto"/>
        <w:jc w:val="both"/>
        <w:rPr>
          <w:rFonts w:ascii="Times New Roman" w:hAnsi="Times New Roman" w:cs="Times New Roman"/>
          <w:kern w:val="0"/>
          <w:sz w:val="24"/>
          <w:szCs w:val="24"/>
          <w14:ligatures w14:val="none"/>
        </w:rPr>
      </w:pPr>
      <w:r w:rsidRPr="00B51589">
        <w:rPr>
          <w:rFonts w:ascii="Times New Roman" w:hAnsi="Times New Roman" w:cs="Times New Roman"/>
          <w:kern w:val="0"/>
          <w:sz w:val="24"/>
          <w:szCs w:val="24"/>
          <w14:ligatures w14:val="none"/>
        </w:rPr>
        <w:t xml:space="preserve">Hanke eesmärk on kalade koelmualade ja veeliste elupaikade parandamiseks ning taastamiseks vajalike ehitusprojektide koostamine (edaspidi ka töö). </w:t>
      </w:r>
      <w:r w:rsidRPr="00B51589">
        <w:rPr>
          <w:rFonts w:ascii="Times New Roman" w:hAnsi="Times New Roman" w:cs="Times New Roman"/>
          <w:color w:val="000000" w:themeColor="text1"/>
          <w:kern w:val="0"/>
          <w:sz w:val="24"/>
          <w:szCs w:val="24"/>
          <w14:ligatures w14:val="none"/>
        </w:rPr>
        <w:t>Ehitusprojektide koostamise staadiumid ja vaheetapid (eelprojekt, põhiprojekt ja tööprojekt) kirjeldatakse minikonkursi tingimustes, vastavalt konkreetsele objektile</w:t>
      </w:r>
      <w:r w:rsidRPr="00B51589">
        <w:rPr>
          <w:rFonts w:ascii="Times New Roman" w:hAnsi="Times New Roman" w:cs="Times New Roman"/>
          <w:kern w:val="0"/>
          <w:sz w:val="24"/>
          <w:szCs w:val="24"/>
          <w14:ligatures w14:val="none"/>
        </w:rPr>
        <w:t xml:space="preserve">. Mh tuleb teostada vajalikud eeluuringud, taotleda lõplikud kooskõlastused ning vajalikud load ja teostada keskkonnamõjude eelhindamised. </w:t>
      </w:r>
    </w:p>
    <w:p w14:paraId="1FD7CD0B" w14:textId="18A61F12" w:rsidR="001F7F4C" w:rsidRPr="00B51589" w:rsidRDefault="006143B2" w:rsidP="00B51589">
      <w:pPr>
        <w:spacing w:after="0" w:line="276" w:lineRule="auto"/>
        <w:jc w:val="both"/>
        <w:rPr>
          <w:rFonts w:ascii="Times New Roman" w:hAnsi="Times New Roman" w:cs="Times New Roman"/>
          <w:kern w:val="0"/>
          <w:sz w:val="24"/>
          <w:szCs w:val="24"/>
          <w14:ligatures w14:val="none"/>
        </w:rPr>
      </w:pPr>
      <w:r>
        <w:rPr>
          <w:rFonts w:ascii="Times New Roman" w:hAnsi="Times New Roman" w:cs="Times New Roman"/>
          <w:kern w:val="0"/>
          <w:sz w:val="24"/>
          <w:szCs w:val="24"/>
          <w14:ligatures w14:val="none"/>
        </w:rPr>
        <w:t xml:space="preserve">Projekteerimistöödel tuleb </w:t>
      </w:r>
      <w:r w:rsidR="0044106C">
        <w:rPr>
          <w:rFonts w:ascii="Times New Roman" w:hAnsi="Times New Roman" w:cs="Times New Roman"/>
          <w:kern w:val="0"/>
          <w:sz w:val="24"/>
          <w:szCs w:val="24"/>
          <w14:ligatures w14:val="none"/>
        </w:rPr>
        <w:t>kasutada võimalus</w:t>
      </w:r>
      <w:r w:rsidR="00894DF1">
        <w:rPr>
          <w:rFonts w:ascii="Times New Roman" w:hAnsi="Times New Roman" w:cs="Times New Roman"/>
          <w:kern w:val="0"/>
          <w:sz w:val="24"/>
          <w:szCs w:val="24"/>
          <w14:ligatures w14:val="none"/>
        </w:rPr>
        <w:t xml:space="preserve">el </w:t>
      </w:r>
      <w:r w:rsidR="0044106C">
        <w:rPr>
          <w:rFonts w:ascii="Times New Roman" w:hAnsi="Times New Roman" w:cs="Times New Roman"/>
          <w:kern w:val="0"/>
          <w:sz w:val="24"/>
          <w:szCs w:val="24"/>
          <w14:ligatures w14:val="none"/>
        </w:rPr>
        <w:t>keskkonnasäästlike lahendusi.</w:t>
      </w:r>
    </w:p>
    <w:p w14:paraId="109827D2" w14:textId="77777777" w:rsidR="00B51589" w:rsidRPr="00B51589" w:rsidRDefault="00B51589" w:rsidP="00B51589">
      <w:pPr>
        <w:keepNext/>
        <w:numPr>
          <w:ilvl w:val="0"/>
          <w:numId w:val="6"/>
        </w:numPr>
        <w:spacing w:before="120" w:after="0" w:line="276" w:lineRule="auto"/>
        <w:contextualSpacing/>
        <w:jc w:val="both"/>
        <w:outlineLvl w:val="0"/>
        <w:rPr>
          <w:rFonts w:ascii="Times New Roman" w:eastAsia="Times New Roman" w:hAnsi="Times New Roman" w:cs="Times New Roman"/>
          <w:b/>
          <w:bCs/>
          <w:kern w:val="0"/>
          <w:sz w:val="24"/>
          <w:szCs w:val="24"/>
          <w14:ligatures w14:val="none"/>
        </w:rPr>
      </w:pPr>
      <w:bookmarkStart w:id="2" w:name="_Toc422418323"/>
      <w:r w:rsidRPr="00B51589">
        <w:rPr>
          <w:rFonts w:ascii="Times New Roman" w:eastAsia="Times New Roman" w:hAnsi="Times New Roman" w:cs="Times New Roman"/>
          <w:b/>
          <w:bCs/>
          <w:kern w:val="0"/>
          <w:sz w:val="24"/>
          <w:szCs w:val="24"/>
          <w14:ligatures w14:val="none"/>
        </w:rPr>
        <w:lastRenderedPageBreak/>
        <w:t xml:space="preserve">Eeltingimused </w:t>
      </w:r>
      <w:bookmarkEnd w:id="2"/>
      <w:r w:rsidRPr="00B51589">
        <w:rPr>
          <w:rFonts w:ascii="Times New Roman" w:eastAsia="Times New Roman" w:hAnsi="Times New Roman" w:cs="Times New Roman"/>
          <w:b/>
          <w:bCs/>
          <w:kern w:val="0"/>
          <w:sz w:val="24"/>
          <w:szCs w:val="24"/>
          <w14:ligatures w14:val="none"/>
        </w:rPr>
        <w:t>hanke tegevuste teostamiseks</w:t>
      </w:r>
    </w:p>
    <w:p w14:paraId="383C5378" w14:textId="77777777" w:rsidR="00B51589" w:rsidRPr="00B51589" w:rsidRDefault="00B51589" w:rsidP="00B51589">
      <w:pPr>
        <w:spacing w:after="0" w:line="276" w:lineRule="auto"/>
        <w:jc w:val="both"/>
        <w:rPr>
          <w:rFonts w:ascii="Times New Roman" w:hAnsi="Times New Roman" w:cs="Times New Roman"/>
          <w:kern w:val="0"/>
          <w:sz w:val="24"/>
          <w:szCs w:val="24"/>
          <w14:ligatures w14:val="none"/>
        </w:rPr>
      </w:pPr>
      <w:r w:rsidRPr="00B51589">
        <w:rPr>
          <w:rFonts w:ascii="Times New Roman" w:hAnsi="Times New Roman" w:cs="Times New Roman"/>
          <w:kern w:val="0"/>
          <w:sz w:val="24"/>
          <w:szCs w:val="24"/>
          <w14:ligatures w14:val="none"/>
        </w:rPr>
        <w:t>Hankes eduka pakkumuse esitanud pakkujal ja seejärel minikonkurssi tulemusena hankelepingu sõlminud isikul (Töövõtjal) on piisav kompetentsus ja piisavad ressursid vajalike tööde teostamiseks.</w:t>
      </w:r>
    </w:p>
    <w:p w14:paraId="7D5AF490" w14:textId="77777777" w:rsidR="00B51589" w:rsidRPr="00B51589" w:rsidRDefault="00B51589" w:rsidP="00B51589">
      <w:pPr>
        <w:spacing w:after="0" w:line="276" w:lineRule="auto"/>
        <w:jc w:val="both"/>
        <w:rPr>
          <w:rFonts w:ascii="Times New Roman" w:hAnsi="Times New Roman" w:cs="Times New Roman"/>
          <w:kern w:val="0"/>
          <w:sz w:val="24"/>
          <w:szCs w:val="24"/>
          <w14:ligatures w14:val="none"/>
        </w:rPr>
      </w:pPr>
    </w:p>
    <w:p w14:paraId="25652D94" w14:textId="77777777" w:rsidR="00B51589" w:rsidRPr="00B51589" w:rsidRDefault="00B51589" w:rsidP="00B51589">
      <w:pPr>
        <w:numPr>
          <w:ilvl w:val="0"/>
          <w:numId w:val="6"/>
        </w:numPr>
        <w:spacing w:before="120" w:after="0" w:line="276" w:lineRule="auto"/>
        <w:jc w:val="both"/>
        <w:rPr>
          <w:rFonts w:ascii="Times New Roman" w:hAnsi="Times New Roman" w:cs="Times New Roman"/>
          <w:kern w:val="0"/>
          <w:sz w:val="24"/>
          <w:szCs w:val="24"/>
          <w14:ligatures w14:val="none"/>
        </w:rPr>
      </w:pPr>
      <w:r w:rsidRPr="00B51589">
        <w:rPr>
          <w:rFonts w:ascii="Times New Roman" w:hAnsi="Times New Roman" w:cs="Times New Roman"/>
          <w:b/>
          <w:bCs/>
          <w:kern w:val="0"/>
          <w:sz w:val="24"/>
          <w:szCs w:val="24"/>
          <w14:ligatures w14:val="none"/>
        </w:rPr>
        <w:t xml:space="preserve">Üldinfo ja minikonkursid. </w:t>
      </w:r>
    </w:p>
    <w:p w14:paraId="35924495" w14:textId="77777777" w:rsidR="00B51589" w:rsidRPr="00B51589" w:rsidRDefault="00B51589" w:rsidP="00B51589">
      <w:pPr>
        <w:numPr>
          <w:ilvl w:val="1"/>
          <w:numId w:val="6"/>
        </w:numPr>
        <w:spacing w:before="120" w:after="120" w:line="276" w:lineRule="auto"/>
        <w:jc w:val="both"/>
        <w:rPr>
          <w:rFonts w:ascii="Times New Roman" w:hAnsi="Times New Roman" w:cs="Times New Roman"/>
          <w:kern w:val="0"/>
          <w:sz w:val="24"/>
          <w:szCs w:val="24"/>
          <w14:ligatures w14:val="none"/>
        </w:rPr>
      </w:pPr>
      <w:r w:rsidRPr="00B51589">
        <w:rPr>
          <w:rFonts w:ascii="Times New Roman" w:hAnsi="Times New Roman" w:cs="Times New Roman"/>
          <w:kern w:val="0"/>
          <w:sz w:val="24"/>
          <w:szCs w:val="24"/>
          <w14:ligatures w14:val="none"/>
        </w:rPr>
        <w:t>Avatud hankemenetluse tulemusena sõlmitakse ühesugune teenuste raamleping 10 teenuseosutaja vahel tagamaks, konkurents ja võimekus hankelepingute sõlmimisel. Sõlmitavad teenuste raamlepingud sõlmitakse paremusjärjestuse alusel nende kümne kvalifitseeritud pakkujaga, kelle  pakkumused vastavad hanketingimustele.</w:t>
      </w:r>
    </w:p>
    <w:p w14:paraId="475DDC59" w14:textId="77777777" w:rsidR="00B51589" w:rsidRPr="00B51589" w:rsidRDefault="00B51589" w:rsidP="00B51589">
      <w:pPr>
        <w:numPr>
          <w:ilvl w:val="1"/>
          <w:numId w:val="6"/>
        </w:numPr>
        <w:spacing w:before="120" w:after="120" w:line="276" w:lineRule="auto"/>
        <w:jc w:val="both"/>
        <w:rPr>
          <w:rFonts w:ascii="Times New Roman" w:hAnsi="Times New Roman" w:cs="Times New Roman"/>
          <w:kern w:val="0"/>
          <w:sz w:val="24"/>
          <w:szCs w:val="24"/>
          <w14:ligatures w14:val="none"/>
        </w:rPr>
      </w:pPr>
      <w:r w:rsidRPr="00B51589">
        <w:rPr>
          <w:rFonts w:ascii="Times New Roman" w:hAnsi="Times New Roman" w:cs="Times New Roman"/>
          <w:kern w:val="0"/>
          <w:sz w:val="24"/>
          <w:szCs w:val="24"/>
          <w14:ligatures w14:val="none"/>
        </w:rPr>
        <w:t xml:space="preserve">Pakkujate tähelepanu juhitakse asjaolule, et raamleping ei kujuta endast tellimust, vaid selle ülesanne on nende õigus- ja finantsküsimuste ning tehniliste ja administratiivsete tingimuste sätestamine, mis  valitsevad lepinguosaliste suhetes lepingu kehtivusaja kestel. Hanke suhtes kohaldatava raamlepingu projekt </w:t>
      </w:r>
      <w:r w:rsidRPr="00894DF1">
        <w:rPr>
          <w:rFonts w:ascii="Times New Roman" w:hAnsi="Times New Roman" w:cs="Times New Roman"/>
          <w:kern w:val="0"/>
          <w:sz w:val="24"/>
          <w:szCs w:val="24"/>
          <w14:ligatures w14:val="none"/>
        </w:rPr>
        <w:t>on toodud Lisas 2. Pakkuja</w:t>
      </w:r>
      <w:r w:rsidRPr="00B51589">
        <w:rPr>
          <w:rFonts w:ascii="Times New Roman" w:hAnsi="Times New Roman" w:cs="Times New Roman"/>
          <w:kern w:val="0"/>
          <w:sz w:val="24"/>
          <w:szCs w:val="24"/>
          <w14:ligatures w14:val="none"/>
        </w:rPr>
        <w:t xml:space="preserve"> peab pakkumuse koostamisel sellest lähtuma. Raamleping ei kujuta endast tellimust, raamlepingu allakirjutamine ei kohusta tellijat sõlmima hankelepinguid ega anna töövõtjale ainuõigust raamlepinguga hõlmatud teenuste osutamiseks. Tellija jätab  endale õiguse lõpetada tellimuste (minikonkursside) tegemine igal ajal raamlepingu kehtivusaja kestel, kusjuures töövõtjal ei ole õigust nõuda mingisugust hüvitist.</w:t>
      </w:r>
    </w:p>
    <w:p w14:paraId="76DB2276" w14:textId="30D75F65" w:rsidR="00B51589" w:rsidRPr="00B51589" w:rsidRDefault="00B51589" w:rsidP="00B51589">
      <w:pPr>
        <w:numPr>
          <w:ilvl w:val="1"/>
          <w:numId w:val="6"/>
        </w:numPr>
        <w:spacing w:before="120" w:after="120" w:line="276" w:lineRule="auto"/>
        <w:jc w:val="both"/>
        <w:rPr>
          <w:rFonts w:ascii="Times New Roman" w:hAnsi="Times New Roman" w:cs="Times New Roman"/>
          <w:kern w:val="0"/>
          <w:sz w:val="24"/>
          <w:szCs w:val="24"/>
          <w14:ligatures w14:val="none"/>
        </w:rPr>
      </w:pPr>
      <w:r w:rsidRPr="00B51589">
        <w:rPr>
          <w:rFonts w:ascii="Times New Roman" w:hAnsi="Times New Roman" w:cs="Times New Roman"/>
          <w:kern w:val="0"/>
          <w:sz w:val="24"/>
          <w:szCs w:val="24"/>
          <w14:ligatures w14:val="none"/>
        </w:rPr>
        <w:t>Iga kord, kui tellija soovib tellida raamlepingu esemeks olevaid teenuseid, saadab tellija raamlepingu partneritele minikonkursikutse, millest selguvad tellimuse teostamise täpsed tingimused, teostamise tähtaeg ja pakkumuste esitamise tähtaeg.</w:t>
      </w:r>
    </w:p>
    <w:p w14:paraId="4FC60ACB" w14:textId="77777777" w:rsidR="00B51589" w:rsidRPr="00B51589" w:rsidRDefault="00B51589" w:rsidP="00B51589">
      <w:pPr>
        <w:spacing w:before="120" w:after="120" w:line="276" w:lineRule="auto"/>
        <w:jc w:val="both"/>
        <w:rPr>
          <w:rFonts w:ascii="Times New Roman" w:hAnsi="Times New Roman" w:cs="Times New Roman"/>
          <w:kern w:val="0"/>
          <w:sz w:val="24"/>
          <w:szCs w:val="24"/>
          <w14:ligatures w14:val="none"/>
        </w:rPr>
      </w:pPr>
    </w:p>
    <w:p w14:paraId="7B98E662" w14:textId="77777777" w:rsidR="00B51589" w:rsidRPr="00B51589" w:rsidRDefault="00B51589" w:rsidP="00B51589">
      <w:pPr>
        <w:keepNext/>
        <w:numPr>
          <w:ilvl w:val="0"/>
          <w:numId w:val="1"/>
        </w:numPr>
        <w:spacing w:before="120" w:after="0" w:line="276" w:lineRule="auto"/>
        <w:ind w:left="360"/>
        <w:contextualSpacing/>
        <w:jc w:val="both"/>
        <w:outlineLvl w:val="0"/>
        <w:rPr>
          <w:rFonts w:ascii="Times New Roman" w:eastAsia="Times New Roman" w:hAnsi="Times New Roman" w:cs="Times New Roman"/>
          <w:b/>
          <w:bCs/>
          <w:kern w:val="0"/>
          <w:sz w:val="24"/>
          <w:szCs w:val="24"/>
          <w14:ligatures w14:val="none"/>
        </w:rPr>
      </w:pPr>
      <w:bookmarkStart w:id="3" w:name="_Toc422418326"/>
      <w:r w:rsidRPr="00B51589">
        <w:rPr>
          <w:rFonts w:ascii="Times New Roman" w:eastAsia="Times New Roman" w:hAnsi="Times New Roman" w:cs="Times New Roman"/>
          <w:b/>
          <w:bCs/>
          <w:kern w:val="0"/>
          <w:sz w:val="24"/>
          <w:szCs w:val="24"/>
          <w14:ligatures w14:val="none"/>
        </w:rPr>
        <w:t>Töövõtja töö ulatus</w:t>
      </w:r>
      <w:bookmarkStart w:id="4" w:name="_Toc294519936"/>
      <w:bookmarkStart w:id="5" w:name="_Toc304285338"/>
      <w:bookmarkStart w:id="6" w:name="_Toc422418328"/>
      <w:bookmarkEnd w:id="3"/>
    </w:p>
    <w:bookmarkEnd w:id="4"/>
    <w:bookmarkEnd w:id="5"/>
    <w:bookmarkEnd w:id="6"/>
    <w:p w14:paraId="33CB393C" w14:textId="1BE0CA05" w:rsidR="00B51589" w:rsidRPr="00B51589" w:rsidRDefault="00B51589" w:rsidP="00B51589">
      <w:pPr>
        <w:spacing w:after="0" w:line="276" w:lineRule="auto"/>
        <w:jc w:val="both"/>
        <w:rPr>
          <w:rFonts w:ascii="Times New Roman" w:hAnsi="Times New Roman" w:cs="Times New Roman"/>
          <w:kern w:val="0"/>
          <w:sz w:val="24"/>
          <w:szCs w:val="24"/>
          <w14:ligatures w14:val="none"/>
        </w:rPr>
      </w:pPr>
      <w:r w:rsidRPr="00B51589">
        <w:rPr>
          <w:rFonts w:ascii="Times New Roman" w:hAnsi="Times New Roman" w:cs="Times New Roman"/>
          <w:kern w:val="0"/>
          <w:sz w:val="24"/>
          <w:szCs w:val="24"/>
          <w14:ligatures w14:val="none"/>
        </w:rPr>
        <w:t xml:space="preserve">5.1. Hanke eesmärkide ja oodatava lõpptulemuse saavutamiseks tuleb objektidele projekteerida vajalikud lahendused ehitusprojektina minikonkursi tingimustes nõutud staadiumis ja  minikonkursi ja raamlepingu alusdokumentides sätestatud tingimustele ning vajadusel hinnata projekti elluviimise mõjud keskkonnale </w:t>
      </w:r>
      <w:proofErr w:type="spellStart"/>
      <w:r w:rsidRPr="00B51589">
        <w:rPr>
          <w:rFonts w:ascii="Times New Roman" w:hAnsi="Times New Roman" w:cs="Times New Roman"/>
          <w:kern w:val="0"/>
          <w:sz w:val="24"/>
          <w:szCs w:val="24"/>
          <w14:ligatures w14:val="none"/>
        </w:rPr>
        <w:t>KMeH</w:t>
      </w:r>
      <w:proofErr w:type="spellEnd"/>
      <w:r w:rsidRPr="00B51589">
        <w:rPr>
          <w:rFonts w:ascii="Times New Roman" w:hAnsi="Times New Roman" w:cs="Times New Roman"/>
          <w:kern w:val="0"/>
          <w:sz w:val="24"/>
          <w:szCs w:val="24"/>
          <w14:ligatures w14:val="none"/>
        </w:rPr>
        <w:t xml:space="preserve"> raames. Täpsed objektide andmed ja mahud kirjeldatakse minikonkursside tingimustes.</w:t>
      </w:r>
    </w:p>
    <w:p w14:paraId="165F818D" w14:textId="77777777" w:rsidR="00B51589" w:rsidRPr="00B51589" w:rsidRDefault="00B51589" w:rsidP="00B51589">
      <w:pPr>
        <w:spacing w:after="0" w:line="276" w:lineRule="auto"/>
        <w:jc w:val="both"/>
        <w:rPr>
          <w:rFonts w:ascii="Times New Roman" w:hAnsi="Times New Roman" w:cs="Times New Roman"/>
          <w:kern w:val="0"/>
          <w:sz w:val="24"/>
          <w:szCs w:val="24"/>
          <w14:ligatures w14:val="none"/>
        </w:rPr>
      </w:pPr>
      <w:r w:rsidRPr="00B51589">
        <w:rPr>
          <w:rFonts w:ascii="Times New Roman" w:hAnsi="Times New Roman" w:cs="Times New Roman"/>
          <w:kern w:val="0"/>
          <w:sz w:val="24"/>
          <w:szCs w:val="24"/>
          <w14:ligatures w14:val="none"/>
        </w:rPr>
        <w:t>5.2. Töövõtja on vastutav kõikides hanke alusdokumentides, seadustes ja määrustes sätestatud ning erinevate ametkondade ja kohaliku omavalitsuse poolt nõutavate tingimuste täitmise eest. Kogu projektdokumentatsioon peab olema kirjalikult kooskõlastatud asjassepuutuvate tehnovõrkude valdajate, ametkondade, maaomanike ning kohaliku omavalitsuse poolt. Hanke objektidele projekteerimistingimuste hankimine on Töövõtja ülesanne.</w:t>
      </w:r>
    </w:p>
    <w:p w14:paraId="68F9AE06" w14:textId="77777777" w:rsidR="00B51589" w:rsidRPr="00B51589" w:rsidRDefault="00B51589" w:rsidP="00B51589">
      <w:pPr>
        <w:spacing w:after="0" w:line="276" w:lineRule="auto"/>
        <w:jc w:val="both"/>
        <w:rPr>
          <w:rFonts w:ascii="Times New Roman" w:hAnsi="Times New Roman" w:cs="Times New Roman"/>
          <w:kern w:val="0"/>
          <w:sz w:val="24"/>
          <w:szCs w:val="24"/>
          <w14:ligatures w14:val="none"/>
        </w:rPr>
      </w:pPr>
      <w:r w:rsidRPr="00B51589">
        <w:rPr>
          <w:rFonts w:ascii="Times New Roman" w:hAnsi="Times New Roman" w:cs="Times New Roman"/>
          <w:kern w:val="0"/>
          <w:sz w:val="24"/>
          <w:szCs w:val="24"/>
          <w14:ligatures w14:val="none"/>
        </w:rPr>
        <w:t>5.3. Vajadusel tellib hankija projektile ekspertiisi, ekspertiisi tellimise vajadus sätestatakse minikonkurssi tingimustes.</w:t>
      </w:r>
    </w:p>
    <w:p w14:paraId="4D961809" w14:textId="77777777" w:rsidR="00B51589" w:rsidRDefault="00B51589" w:rsidP="00B51589">
      <w:pPr>
        <w:spacing w:after="0" w:line="276" w:lineRule="auto"/>
        <w:jc w:val="both"/>
        <w:rPr>
          <w:rFonts w:ascii="Times New Roman" w:hAnsi="Times New Roman" w:cs="Times New Roman"/>
          <w:kern w:val="0"/>
          <w:sz w:val="24"/>
          <w:szCs w:val="24"/>
          <w14:ligatures w14:val="none"/>
        </w:rPr>
      </w:pPr>
      <w:r w:rsidRPr="00B51589">
        <w:rPr>
          <w:rFonts w:ascii="Times New Roman" w:hAnsi="Times New Roman" w:cs="Times New Roman"/>
          <w:kern w:val="0"/>
          <w:sz w:val="24"/>
          <w:szCs w:val="24"/>
          <w14:ligatures w14:val="none"/>
        </w:rPr>
        <w:t xml:space="preserve">5.4. Hankes käsitatavad objektid jaotuvad geograafiliselt kogu Eesti territooriumile. </w:t>
      </w:r>
      <w:bookmarkStart w:id="7" w:name="_Toc422418330"/>
    </w:p>
    <w:p w14:paraId="1E30453A" w14:textId="095B2BF6" w:rsidR="00A766CC" w:rsidRPr="00A766CC" w:rsidRDefault="00A766CC" w:rsidP="00A766CC">
      <w:pPr>
        <w:pStyle w:val="Loendilik"/>
        <w:numPr>
          <w:ilvl w:val="1"/>
          <w:numId w:val="10"/>
        </w:numPr>
        <w:autoSpaceDE w:val="0"/>
        <w:autoSpaceDN w:val="0"/>
        <w:spacing w:after="0" w:line="276" w:lineRule="auto"/>
        <w:jc w:val="both"/>
        <w:rPr>
          <w:rFonts w:ascii="Times New Roman" w:eastAsia="Times New Roman" w:hAnsi="Times New Roman" w:cs="Times New Roman"/>
          <w:kern w:val="0"/>
          <w:sz w:val="24"/>
          <w:szCs w:val="24"/>
          <w14:ligatures w14:val="none"/>
        </w:rPr>
      </w:pPr>
      <w:r w:rsidRPr="00A766CC">
        <w:rPr>
          <w:rFonts w:ascii="Times New Roman" w:eastAsia="Times New Roman" w:hAnsi="Times New Roman" w:cs="Times New Roman"/>
          <w:bCs/>
          <w:kern w:val="0"/>
          <w:sz w:val="24"/>
          <w:szCs w:val="24"/>
          <w:lang w:eastAsia="et-EE"/>
          <w14:ligatures w14:val="none"/>
        </w:rPr>
        <w:t xml:space="preserve">Hankija võib vastavalt tööde iseloomule (näiteks tööde keerukusaste vms) või pädeva asutuse poolt sätestatud nõuete tagamiseks esitada pakkujale minikonkursil täiendavaid kvalifitseerimis- ja/või vastavustingimusi teenuste osutamise eest vastutavate isikute kutsekvalifikatsiooni kohta tehnilise ja kutsealase pädevuse vastavuse kontrollimiseks. </w:t>
      </w:r>
    </w:p>
    <w:p w14:paraId="263C2DBE" w14:textId="77777777" w:rsidR="00A766CC" w:rsidRPr="00B51589" w:rsidRDefault="00A766CC" w:rsidP="00B51589">
      <w:pPr>
        <w:spacing w:after="0" w:line="276" w:lineRule="auto"/>
        <w:jc w:val="both"/>
        <w:rPr>
          <w:rFonts w:ascii="Times New Roman" w:hAnsi="Times New Roman" w:cs="Times New Roman"/>
          <w:kern w:val="0"/>
          <w:sz w:val="24"/>
          <w:szCs w:val="24"/>
          <w14:ligatures w14:val="none"/>
        </w:rPr>
      </w:pPr>
    </w:p>
    <w:p w14:paraId="1224F4C7" w14:textId="77777777" w:rsidR="00B51589" w:rsidRPr="00B51589" w:rsidRDefault="00B51589" w:rsidP="00B51589">
      <w:pPr>
        <w:spacing w:after="120" w:line="276" w:lineRule="auto"/>
        <w:jc w:val="both"/>
        <w:rPr>
          <w:rFonts w:ascii="Times New Roman" w:hAnsi="Times New Roman" w:cs="Times New Roman"/>
          <w:b/>
          <w:bCs/>
          <w:kern w:val="0"/>
          <w:sz w:val="24"/>
          <w:szCs w:val="24"/>
          <w14:ligatures w14:val="none"/>
        </w:rPr>
      </w:pPr>
    </w:p>
    <w:p w14:paraId="2ECF3229" w14:textId="77777777" w:rsidR="00B51589" w:rsidRPr="00B51589" w:rsidRDefault="00B51589" w:rsidP="00B51589">
      <w:pPr>
        <w:spacing w:after="120" w:line="276" w:lineRule="auto"/>
        <w:jc w:val="both"/>
        <w:rPr>
          <w:rFonts w:ascii="Times New Roman" w:hAnsi="Times New Roman" w:cs="Times New Roman"/>
          <w:b/>
          <w:bCs/>
          <w:kern w:val="0"/>
          <w:sz w:val="24"/>
          <w:szCs w:val="24"/>
          <w14:ligatures w14:val="none"/>
        </w:rPr>
      </w:pPr>
      <w:r w:rsidRPr="00B51589">
        <w:rPr>
          <w:rFonts w:ascii="Times New Roman" w:hAnsi="Times New Roman" w:cs="Times New Roman"/>
          <w:b/>
          <w:bCs/>
          <w:kern w:val="0"/>
          <w:sz w:val="24"/>
          <w:szCs w:val="24"/>
          <w14:ligatures w14:val="none"/>
        </w:rPr>
        <w:t>6. Projekteerimine</w:t>
      </w:r>
      <w:bookmarkEnd w:id="7"/>
    </w:p>
    <w:p w14:paraId="5DC42DC1" w14:textId="77777777" w:rsidR="00B51589" w:rsidRPr="00B51589" w:rsidRDefault="00B51589" w:rsidP="00B51589">
      <w:pPr>
        <w:keepNext/>
        <w:numPr>
          <w:ilvl w:val="1"/>
          <w:numId w:val="2"/>
        </w:numPr>
        <w:spacing w:before="120" w:after="120" w:line="276" w:lineRule="auto"/>
        <w:ind w:left="360"/>
        <w:contextualSpacing/>
        <w:jc w:val="both"/>
        <w:outlineLvl w:val="2"/>
        <w:rPr>
          <w:rFonts w:ascii="Times New Roman" w:eastAsia="Times New Roman" w:hAnsi="Times New Roman" w:cs="Times New Roman"/>
          <w:b/>
          <w:bCs/>
          <w:color w:val="000000"/>
          <w:kern w:val="0"/>
          <w:sz w:val="24"/>
          <w:szCs w:val="24"/>
          <w14:ligatures w14:val="none"/>
        </w:rPr>
      </w:pPr>
      <w:bookmarkStart w:id="8" w:name="_Toc422418331"/>
      <w:r w:rsidRPr="00B51589">
        <w:rPr>
          <w:rFonts w:ascii="Times New Roman" w:eastAsia="Times New Roman" w:hAnsi="Times New Roman" w:cs="Times New Roman"/>
          <w:b/>
          <w:bCs/>
          <w:color w:val="000000"/>
          <w:kern w:val="0"/>
          <w:sz w:val="24"/>
          <w:szCs w:val="24"/>
          <w14:ligatures w14:val="none"/>
        </w:rPr>
        <w:t>Nõuded e</w:t>
      </w:r>
      <w:bookmarkEnd w:id="8"/>
      <w:r w:rsidRPr="00B51589">
        <w:rPr>
          <w:rFonts w:ascii="Times New Roman" w:eastAsia="Times New Roman" w:hAnsi="Times New Roman" w:cs="Times New Roman"/>
          <w:b/>
          <w:bCs/>
          <w:color w:val="000000"/>
          <w:kern w:val="0"/>
          <w:sz w:val="24"/>
          <w:szCs w:val="24"/>
          <w14:ligatures w14:val="none"/>
        </w:rPr>
        <w:t>hitusprojektile</w:t>
      </w:r>
    </w:p>
    <w:p w14:paraId="4A1C1D4E" w14:textId="77777777" w:rsidR="00B51589" w:rsidRPr="00B51589" w:rsidRDefault="00B51589" w:rsidP="00B51589">
      <w:pPr>
        <w:spacing w:before="120" w:after="120" w:line="276" w:lineRule="auto"/>
        <w:jc w:val="both"/>
        <w:rPr>
          <w:rFonts w:ascii="Times New Roman" w:hAnsi="Times New Roman" w:cs="Times New Roman"/>
          <w:kern w:val="0"/>
          <w:sz w:val="24"/>
          <w:szCs w:val="24"/>
          <w14:ligatures w14:val="none"/>
        </w:rPr>
      </w:pPr>
      <w:r w:rsidRPr="00B51589">
        <w:rPr>
          <w:rFonts w:ascii="Times New Roman" w:hAnsi="Times New Roman" w:cs="Times New Roman"/>
          <w:kern w:val="0"/>
          <w:sz w:val="24"/>
          <w:szCs w:val="24"/>
          <w14:ligatures w14:val="none"/>
        </w:rPr>
        <w:t>Töövõtja või kaasatud alltöövõtja ülesandeks on koostada ehitusprojekt minikonkursil kirjeldatud objektiga seotud veeliste elupaikade ja kalade koelmualade parandamiseks ning taastamiseks koos kõigi kaasnevate töödega, mis vastab  minikonkursi ja raamlepingu alusdokumentides sätestatud tingimustele. Ehitusprojekti etapid ja lõplik valmiduse aste määratakse minikonkursi tingimustes.</w:t>
      </w:r>
    </w:p>
    <w:p w14:paraId="339D0B29" w14:textId="77777777" w:rsidR="00B51589" w:rsidRPr="00B51589" w:rsidRDefault="00B51589" w:rsidP="00B51589">
      <w:pPr>
        <w:spacing w:before="120" w:after="120" w:line="276" w:lineRule="auto"/>
        <w:jc w:val="both"/>
        <w:rPr>
          <w:rFonts w:ascii="Times New Roman" w:hAnsi="Times New Roman" w:cs="Times New Roman"/>
          <w:kern w:val="0"/>
          <w:sz w:val="24"/>
          <w14:ligatures w14:val="none"/>
        </w:rPr>
      </w:pPr>
      <w:r w:rsidRPr="00B51589">
        <w:rPr>
          <w:rFonts w:ascii="Times New Roman" w:hAnsi="Times New Roman" w:cs="Times New Roman"/>
          <w:kern w:val="0"/>
          <w:sz w:val="24"/>
          <w14:ligatures w14:val="none"/>
        </w:rPr>
        <w:t xml:space="preserve">Ehitusprojekt peab vastama Ehitusseadustikule ja ehitusprojekti tingimustele vastavalt majandus-ja taristuministri määrusele nr 97 „Nõuded ehitusprojektile“ ja muudele ehitusalastele standarditele. Igal ajahetkel tööde kehtivatele ja asjakohastele õigusaktidele ja direktiividele vastavuse tagamine, sh nende kohta täpsema info saamine on Töövõtja kohustus. </w:t>
      </w:r>
    </w:p>
    <w:p w14:paraId="2AC1E4DC" w14:textId="77777777" w:rsidR="00B51589" w:rsidRPr="00B51589" w:rsidRDefault="00B51589" w:rsidP="00B51589">
      <w:pPr>
        <w:spacing w:before="120" w:after="120" w:line="276" w:lineRule="auto"/>
        <w:jc w:val="both"/>
        <w:rPr>
          <w:rFonts w:ascii="Times New Roman" w:hAnsi="Times New Roman" w:cs="Times New Roman"/>
          <w:color w:val="FF0000"/>
          <w:kern w:val="0"/>
          <w:sz w:val="24"/>
          <w14:ligatures w14:val="none"/>
        </w:rPr>
      </w:pPr>
    </w:p>
    <w:p w14:paraId="6B7591E7" w14:textId="77777777" w:rsidR="00B51589" w:rsidRPr="00B51589" w:rsidRDefault="00B51589" w:rsidP="00B51589">
      <w:pPr>
        <w:numPr>
          <w:ilvl w:val="1"/>
          <w:numId w:val="2"/>
        </w:numPr>
        <w:spacing w:before="120" w:after="120" w:line="276" w:lineRule="auto"/>
        <w:ind w:left="360"/>
        <w:contextualSpacing/>
        <w:jc w:val="both"/>
        <w:rPr>
          <w:rFonts w:ascii="Times New Roman" w:hAnsi="Times New Roman" w:cs="Times New Roman"/>
          <w:b/>
          <w:bCs/>
          <w:color w:val="000000"/>
          <w:kern w:val="0"/>
          <w:sz w:val="24"/>
          <w:szCs w:val="24"/>
          <w14:ligatures w14:val="none"/>
        </w:rPr>
      </w:pPr>
      <w:r w:rsidRPr="00B51589">
        <w:rPr>
          <w:rFonts w:ascii="Times New Roman" w:hAnsi="Times New Roman" w:cs="Times New Roman"/>
          <w:b/>
          <w:bCs/>
          <w:color w:val="000000"/>
          <w:kern w:val="0"/>
          <w:sz w:val="24"/>
          <w:szCs w:val="24"/>
          <w14:ligatures w14:val="none"/>
        </w:rPr>
        <w:t>Nõuded ehitusprojekti eeluuringutele  (Uuringute täpne maht sõltub tellitavast objektist ja täpsustatakse minikonkursi raames)</w:t>
      </w:r>
    </w:p>
    <w:p w14:paraId="186B3DC9" w14:textId="77777777" w:rsidR="00B51589" w:rsidRPr="00B51589" w:rsidRDefault="00B51589" w:rsidP="00B51589">
      <w:pPr>
        <w:spacing w:before="120" w:after="120" w:line="276" w:lineRule="auto"/>
        <w:jc w:val="both"/>
        <w:rPr>
          <w:rFonts w:ascii="Times New Roman" w:hAnsi="Times New Roman" w:cs="Times New Roman"/>
          <w:kern w:val="0"/>
          <w:sz w:val="24"/>
          <w:szCs w:val="24"/>
          <w14:ligatures w14:val="none"/>
        </w:rPr>
      </w:pPr>
      <w:r w:rsidRPr="00B51589">
        <w:rPr>
          <w:rFonts w:ascii="Times New Roman" w:hAnsi="Times New Roman" w:cs="Times New Roman"/>
          <w:b/>
          <w:bCs/>
          <w:kern w:val="0"/>
          <w:sz w:val="24"/>
          <w:szCs w:val="24"/>
          <w14:ligatures w14:val="none"/>
        </w:rPr>
        <w:t>6.2.1. Objektidel tuleb teostada järgmised eeluuringud</w:t>
      </w:r>
      <w:r w:rsidRPr="00B51589">
        <w:rPr>
          <w:rFonts w:ascii="Times New Roman" w:hAnsi="Times New Roman" w:cs="Times New Roman"/>
          <w:kern w:val="0"/>
          <w:sz w:val="24"/>
          <w:szCs w:val="24"/>
          <w14:ligatures w14:val="none"/>
        </w:rPr>
        <w:t>:</w:t>
      </w:r>
    </w:p>
    <w:p w14:paraId="652E0D07" w14:textId="77777777" w:rsidR="00B51589" w:rsidRPr="00B51589" w:rsidRDefault="00B51589" w:rsidP="00B51589">
      <w:pPr>
        <w:numPr>
          <w:ilvl w:val="0"/>
          <w:numId w:val="8"/>
        </w:numPr>
        <w:spacing w:before="120" w:after="120" w:line="276" w:lineRule="auto"/>
        <w:jc w:val="both"/>
        <w:rPr>
          <w:rFonts w:ascii="Times New Roman" w:hAnsi="Times New Roman" w:cs="Times New Roman"/>
          <w:kern w:val="0"/>
          <w:sz w:val="24"/>
          <w:szCs w:val="24"/>
          <w14:ligatures w14:val="none"/>
        </w:rPr>
      </w:pPr>
      <w:r w:rsidRPr="00B51589">
        <w:rPr>
          <w:rFonts w:ascii="Times New Roman" w:hAnsi="Times New Roman" w:cs="Times New Roman"/>
          <w:kern w:val="0"/>
          <w:sz w:val="24"/>
          <w:szCs w:val="24"/>
          <w14:ligatures w14:val="none"/>
        </w:rPr>
        <w:t xml:space="preserve">Planeeritava taastamistegevuse asukohas ning selle mõjualas maa-ala (sh jõgi ja kaldad) geodeetiline ja </w:t>
      </w:r>
      <w:proofErr w:type="spellStart"/>
      <w:r w:rsidRPr="00B51589">
        <w:rPr>
          <w:rFonts w:ascii="Times New Roman" w:hAnsi="Times New Roman" w:cs="Times New Roman"/>
          <w:kern w:val="0"/>
          <w:sz w:val="24"/>
          <w:szCs w:val="24"/>
          <w14:ligatures w14:val="none"/>
        </w:rPr>
        <w:t>topo</w:t>
      </w:r>
      <w:proofErr w:type="spellEnd"/>
      <w:r w:rsidRPr="00B51589">
        <w:rPr>
          <w:rFonts w:ascii="Times New Roman" w:hAnsi="Times New Roman" w:cs="Times New Roman"/>
          <w:kern w:val="0"/>
          <w:sz w:val="24"/>
          <w:szCs w:val="24"/>
          <w14:ligatures w14:val="none"/>
        </w:rPr>
        <w:t xml:space="preserve">-geodeetiline mõõdistamine ehitusprojekti koostamiseks vajalikus mahus. </w:t>
      </w:r>
    </w:p>
    <w:p w14:paraId="32B6AA8C" w14:textId="77777777" w:rsidR="00B51589" w:rsidRPr="00B51589" w:rsidRDefault="00B51589" w:rsidP="00B51589">
      <w:pPr>
        <w:numPr>
          <w:ilvl w:val="0"/>
          <w:numId w:val="8"/>
        </w:numPr>
        <w:spacing w:before="120" w:after="120" w:line="276" w:lineRule="auto"/>
        <w:jc w:val="both"/>
        <w:rPr>
          <w:rFonts w:ascii="Times New Roman" w:hAnsi="Times New Roman" w:cs="Times New Roman"/>
          <w:kern w:val="0"/>
          <w:sz w:val="24"/>
          <w:szCs w:val="24"/>
          <w14:ligatures w14:val="none"/>
        </w:rPr>
      </w:pPr>
      <w:r w:rsidRPr="00B51589">
        <w:rPr>
          <w:rFonts w:ascii="Times New Roman" w:hAnsi="Times New Roman" w:cs="Times New Roman"/>
          <w:kern w:val="0"/>
          <w:sz w:val="24"/>
          <w:szCs w:val="24"/>
          <w14:ligatures w14:val="none"/>
        </w:rPr>
        <w:t>Objektist sõltuvalt määrata drenaažisuudmete täpsed asukohad, hinnata nende seisukorda ning kirjeldada need seletuskirjas ja jõe pikiprofiili asendiplaanil.</w:t>
      </w:r>
    </w:p>
    <w:p w14:paraId="24B99101" w14:textId="5A829824" w:rsidR="00B51589" w:rsidRPr="00B51589" w:rsidRDefault="00B51589" w:rsidP="00B51589">
      <w:pPr>
        <w:numPr>
          <w:ilvl w:val="0"/>
          <w:numId w:val="8"/>
        </w:numPr>
        <w:spacing w:before="120" w:after="120" w:line="276" w:lineRule="auto"/>
        <w:jc w:val="both"/>
        <w:rPr>
          <w:rFonts w:ascii="Times New Roman" w:hAnsi="Times New Roman" w:cs="Times New Roman"/>
          <w:kern w:val="0"/>
          <w:sz w:val="24"/>
          <w:szCs w:val="24"/>
          <w14:ligatures w14:val="none"/>
        </w:rPr>
      </w:pPr>
      <w:r w:rsidRPr="00B51589">
        <w:rPr>
          <w:rFonts w:ascii="Times New Roman" w:hAnsi="Times New Roman" w:cs="Times New Roman"/>
          <w:kern w:val="0"/>
          <w:sz w:val="24"/>
          <w:szCs w:val="24"/>
          <w14:ligatures w14:val="none"/>
        </w:rPr>
        <w:t>Juhul kui minikonkursi tingimused näevad ette täiendavaid tegevusi (</w:t>
      </w:r>
      <w:r w:rsidR="168BA33F" w:rsidRPr="00B51589">
        <w:rPr>
          <w:rFonts w:ascii="Times New Roman" w:hAnsi="Times New Roman" w:cs="Times New Roman"/>
          <w:kern w:val="0"/>
          <w:sz w:val="24"/>
          <w:szCs w:val="24"/>
          <w14:ligatures w14:val="none"/>
        </w:rPr>
        <w:t xml:space="preserve">nt. </w:t>
      </w:r>
      <w:r w:rsidRPr="00B51589">
        <w:rPr>
          <w:rFonts w:ascii="Times New Roman" w:hAnsi="Times New Roman" w:cs="Times New Roman"/>
          <w:kern w:val="0"/>
          <w:sz w:val="24"/>
          <w:szCs w:val="24"/>
          <w14:ligatures w14:val="none"/>
        </w:rPr>
        <w:t xml:space="preserve">truupide remont või ümberehitus, ligi- või </w:t>
      </w:r>
      <w:proofErr w:type="spellStart"/>
      <w:r w:rsidRPr="00B51589">
        <w:rPr>
          <w:rFonts w:ascii="Times New Roman" w:hAnsi="Times New Roman" w:cs="Times New Roman"/>
          <w:kern w:val="0"/>
          <w:sz w:val="24"/>
          <w:szCs w:val="24"/>
          <w14:ligatures w14:val="none"/>
        </w:rPr>
        <w:t>ülepääsude</w:t>
      </w:r>
      <w:proofErr w:type="spellEnd"/>
      <w:r w:rsidRPr="00B51589">
        <w:rPr>
          <w:rFonts w:ascii="Times New Roman" w:hAnsi="Times New Roman" w:cs="Times New Roman"/>
          <w:kern w:val="0"/>
          <w:sz w:val="24"/>
          <w:szCs w:val="24"/>
          <w14:ligatures w14:val="none"/>
        </w:rPr>
        <w:t xml:space="preserve"> tagamine või taastamine), tuleb teostada objekti ehitusmõõdistus ja vastavad joonised.</w:t>
      </w:r>
    </w:p>
    <w:p w14:paraId="7DFCAC86" w14:textId="77777777" w:rsidR="00B51589" w:rsidRPr="00B51589" w:rsidRDefault="00B51589" w:rsidP="00B51589">
      <w:pPr>
        <w:spacing w:before="120" w:after="120" w:line="276" w:lineRule="auto"/>
        <w:jc w:val="both"/>
        <w:rPr>
          <w:rFonts w:ascii="Times New Roman" w:hAnsi="Times New Roman" w:cs="Times New Roman"/>
          <w:kern w:val="0"/>
          <w:sz w:val="24"/>
          <w:szCs w:val="24"/>
          <w14:ligatures w14:val="none"/>
        </w:rPr>
      </w:pPr>
      <w:r w:rsidRPr="00B51589">
        <w:rPr>
          <w:rFonts w:ascii="Times New Roman" w:hAnsi="Times New Roman" w:cs="Times New Roman"/>
          <w:b/>
          <w:bCs/>
          <w:kern w:val="0"/>
          <w:sz w:val="24"/>
          <w:szCs w:val="24"/>
          <w14:ligatures w14:val="none"/>
        </w:rPr>
        <w:t>6.2.2.</w:t>
      </w:r>
      <w:r w:rsidRPr="00B51589">
        <w:rPr>
          <w:rFonts w:ascii="Times New Roman" w:hAnsi="Times New Roman" w:cs="Times New Roman"/>
          <w:kern w:val="0"/>
          <w:sz w:val="24"/>
          <w:szCs w:val="24"/>
          <w14:ligatures w14:val="none"/>
        </w:rPr>
        <w:t xml:space="preserve"> </w:t>
      </w:r>
      <w:r w:rsidRPr="00B51589">
        <w:rPr>
          <w:rFonts w:ascii="Times New Roman" w:hAnsi="Times New Roman" w:cs="Times New Roman"/>
          <w:b/>
          <w:bCs/>
          <w:kern w:val="0"/>
          <w:sz w:val="24"/>
          <w:szCs w:val="24"/>
          <w14:ligatures w14:val="none"/>
        </w:rPr>
        <w:t>Objekti hüdroloogilised uuringud  (hüdroloogilised koondandmed, hüdrograafid, minimaalsed ja maksimaalsed vooluhulgad ja tõenäosuskõverad).</w:t>
      </w:r>
      <w:r w:rsidRPr="00B51589">
        <w:rPr>
          <w:rFonts w:ascii="Times New Roman" w:hAnsi="Times New Roman" w:cs="Times New Roman"/>
          <w:kern w:val="0"/>
          <w:sz w:val="24"/>
          <w:szCs w:val="24"/>
          <w14:ligatures w14:val="none"/>
        </w:rPr>
        <w:t xml:space="preserve">  </w:t>
      </w:r>
    </w:p>
    <w:p w14:paraId="617396BA" w14:textId="77777777" w:rsidR="00B51589" w:rsidRPr="00B51589" w:rsidRDefault="00B51589" w:rsidP="00B51589">
      <w:pPr>
        <w:spacing w:before="120" w:after="120" w:line="276" w:lineRule="auto"/>
        <w:jc w:val="both"/>
        <w:rPr>
          <w:rFonts w:ascii="Times New Roman" w:hAnsi="Times New Roman" w:cs="Times New Roman"/>
          <w:kern w:val="0"/>
          <w:sz w:val="24"/>
          <w:szCs w:val="24"/>
          <w14:ligatures w14:val="none"/>
        </w:rPr>
      </w:pPr>
      <w:r w:rsidRPr="00B51589">
        <w:rPr>
          <w:rFonts w:ascii="Times New Roman" w:hAnsi="Times New Roman" w:cs="Times New Roman"/>
          <w:kern w:val="0"/>
          <w:sz w:val="24"/>
          <w:szCs w:val="24"/>
          <w14:ligatures w14:val="none"/>
        </w:rPr>
        <w:t>Vajalik on teostada voolusängi hüdraulilised ja püsivuse arvutused ning esitada arvutuste tulemused ehitusprojekti koosseisus.</w:t>
      </w:r>
    </w:p>
    <w:p w14:paraId="2A6A35C3" w14:textId="77777777" w:rsidR="00B51589" w:rsidRPr="00B51589" w:rsidRDefault="00B51589" w:rsidP="00B51589">
      <w:pPr>
        <w:spacing w:before="120" w:after="120" w:line="276" w:lineRule="auto"/>
        <w:jc w:val="both"/>
        <w:rPr>
          <w:rFonts w:ascii="Times New Roman" w:hAnsi="Times New Roman" w:cs="Times New Roman"/>
          <w:kern w:val="0"/>
          <w:sz w:val="24"/>
          <w:szCs w:val="24"/>
          <w14:ligatures w14:val="none"/>
        </w:rPr>
      </w:pPr>
      <w:r w:rsidRPr="00B51589">
        <w:rPr>
          <w:rFonts w:ascii="Times New Roman" w:hAnsi="Times New Roman" w:cs="Times New Roman"/>
          <w:kern w:val="0"/>
          <w:sz w:val="24"/>
          <w:szCs w:val="24"/>
          <w14:ligatures w14:val="none"/>
        </w:rPr>
        <w:t xml:space="preserve">Sõltuvalt projekteeritavast objektist vajadusel mõõdistada ja hinnata ehitustegevust ja taastamistegevusest mõjutatud alal oleva sette hulk, paiknemine, koostis ja vajadus sette reostusanalüüsiks. Analüüsida vajadust ja võimalusi sette eemaldamiseks, ladustamiseks ja kasutamiseks. Uuring peab vastama ehitusseadustikule ja selle rakendusaktidele. </w:t>
      </w:r>
    </w:p>
    <w:p w14:paraId="479D4BA9" w14:textId="77777777" w:rsidR="00B51589" w:rsidRPr="00B51589" w:rsidRDefault="00B51589" w:rsidP="00B51589">
      <w:pPr>
        <w:spacing w:before="120" w:after="120" w:line="276" w:lineRule="auto"/>
        <w:jc w:val="both"/>
        <w:rPr>
          <w:rFonts w:ascii="Times New Roman" w:hAnsi="Times New Roman" w:cs="Times New Roman"/>
          <w:kern w:val="0"/>
          <w:sz w:val="24"/>
          <w:szCs w:val="24"/>
          <w14:ligatures w14:val="none"/>
        </w:rPr>
      </w:pPr>
      <w:r w:rsidRPr="00B51589">
        <w:rPr>
          <w:rFonts w:ascii="Times New Roman" w:hAnsi="Times New Roman" w:cs="Times New Roman"/>
          <w:kern w:val="0"/>
          <w:sz w:val="24"/>
          <w:szCs w:val="24"/>
          <w14:ligatures w14:val="none"/>
        </w:rPr>
        <w:t xml:space="preserve">Sette eemaldamise vajaduse korral peab projekt analüüsima sette kasutamisvõimalusi ja pakkuma välja sette (ajutise) ladestamise kohad ning kooskõlastama need maaomanikega. </w:t>
      </w:r>
    </w:p>
    <w:p w14:paraId="786C79B8" w14:textId="77777777" w:rsidR="00B51589" w:rsidRPr="00B51589" w:rsidRDefault="00B51589" w:rsidP="00B51589">
      <w:pPr>
        <w:spacing w:before="120" w:after="120" w:line="276" w:lineRule="auto"/>
        <w:jc w:val="both"/>
        <w:rPr>
          <w:rFonts w:ascii="Times New Roman" w:hAnsi="Times New Roman" w:cs="Times New Roman"/>
          <w:kern w:val="0"/>
          <w:sz w:val="24"/>
          <w:szCs w:val="24"/>
          <w14:ligatures w14:val="none"/>
        </w:rPr>
      </w:pPr>
    </w:p>
    <w:p w14:paraId="74867430" w14:textId="77777777" w:rsidR="00B51589" w:rsidRPr="00B51589" w:rsidRDefault="00B51589" w:rsidP="00B51589">
      <w:pPr>
        <w:numPr>
          <w:ilvl w:val="1"/>
          <w:numId w:val="2"/>
        </w:numPr>
        <w:spacing w:before="120" w:after="0" w:line="276" w:lineRule="auto"/>
        <w:ind w:left="360"/>
        <w:contextualSpacing/>
        <w:jc w:val="both"/>
        <w:rPr>
          <w:rFonts w:ascii="Times New Roman" w:hAnsi="Times New Roman" w:cs="Times New Roman"/>
          <w:b/>
          <w:bCs/>
          <w:kern w:val="0"/>
          <w:sz w:val="24"/>
          <w:szCs w:val="24"/>
          <w14:ligatures w14:val="none"/>
        </w:rPr>
      </w:pPr>
      <w:r w:rsidRPr="00B51589">
        <w:rPr>
          <w:rFonts w:ascii="Times New Roman" w:hAnsi="Times New Roman" w:cs="Times New Roman"/>
          <w:b/>
          <w:bCs/>
          <w:kern w:val="0"/>
          <w:sz w:val="24"/>
          <w:szCs w:val="24"/>
          <w14:ligatures w14:val="none"/>
        </w:rPr>
        <w:t>Nõuded projekteerimistöödele.</w:t>
      </w:r>
    </w:p>
    <w:p w14:paraId="65244873" w14:textId="4DA31354" w:rsidR="00B51589" w:rsidRPr="00B51589" w:rsidRDefault="00B51589" w:rsidP="00B51589">
      <w:pPr>
        <w:spacing w:before="120" w:after="0" w:line="276" w:lineRule="auto"/>
        <w:jc w:val="both"/>
        <w:rPr>
          <w:rFonts w:ascii="Times New Roman" w:hAnsi="Times New Roman" w:cs="Times New Roman"/>
          <w:kern w:val="0"/>
          <w:sz w:val="24"/>
          <w14:ligatures w14:val="none"/>
        </w:rPr>
      </w:pPr>
      <w:r w:rsidRPr="00B51589">
        <w:rPr>
          <w:rFonts w:ascii="Times New Roman" w:hAnsi="Times New Roman" w:cs="Times New Roman"/>
          <w:kern w:val="0"/>
          <w:sz w:val="24"/>
          <w14:ligatures w14:val="none"/>
        </w:rPr>
        <w:lastRenderedPageBreak/>
        <w:t xml:space="preserve">Projekteerida ehitusprojekt </w:t>
      </w:r>
      <w:bookmarkStart w:id="9" w:name="_Hlk193714894"/>
      <w:r w:rsidRPr="00B51589">
        <w:rPr>
          <w:rFonts w:ascii="Times New Roman" w:hAnsi="Times New Roman" w:cs="Times New Roman"/>
          <w:kern w:val="0"/>
          <w:sz w:val="24"/>
          <w14:ligatures w14:val="none"/>
        </w:rPr>
        <w:t>veeliste elupaikade ja kalade koelmualade parandamiseks ning taastamiseks</w:t>
      </w:r>
      <w:bookmarkEnd w:id="9"/>
      <w:r w:rsidRPr="00B51589">
        <w:rPr>
          <w:rFonts w:ascii="Times New Roman" w:hAnsi="Times New Roman" w:cs="Times New Roman"/>
          <w:kern w:val="0"/>
          <w:sz w:val="24"/>
          <w14:ligatures w14:val="none"/>
        </w:rPr>
        <w:t xml:space="preserve"> koos kõigi kaasnevate töödega. Käesoleva hanke raames teostatakse veeliste elupaikade ja kalade koelmualade parandamiseks ning taastamiseks</w:t>
      </w:r>
      <w:r>
        <w:rPr>
          <w:rFonts w:ascii="Times New Roman" w:hAnsi="Times New Roman" w:cs="Times New Roman"/>
          <w:kern w:val="0"/>
          <w:sz w:val="24"/>
          <w14:ligatures w14:val="none"/>
        </w:rPr>
        <w:t xml:space="preserve"> </w:t>
      </w:r>
      <w:r w:rsidRPr="00B51589">
        <w:rPr>
          <w:rFonts w:ascii="Times New Roman" w:hAnsi="Times New Roman" w:cs="Times New Roman"/>
          <w:kern w:val="0"/>
          <w:sz w:val="24"/>
          <w14:ligatures w14:val="none"/>
        </w:rPr>
        <w:t>järgnevaid projekteerimistöid:</w:t>
      </w:r>
    </w:p>
    <w:p w14:paraId="3BFC5D16" w14:textId="77777777" w:rsidR="00B51589" w:rsidRPr="00B51589" w:rsidRDefault="00B51589" w:rsidP="00B51589">
      <w:pPr>
        <w:numPr>
          <w:ilvl w:val="0"/>
          <w:numId w:val="7"/>
        </w:numPr>
        <w:spacing w:before="120" w:after="0" w:line="276" w:lineRule="auto"/>
        <w:contextualSpacing/>
        <w:jc w:val="both"/>
        <w:rPr>
          <w:rFonts w:ascii="Times New Roman" w:hAnsi="Times New Roman" w:cs="Times New Roman"/>
          <w:kern w:val="0"/>
          <w:sz w:val="24"/>
          <w14:ligatures w14:val="none"/>
        </w:rPr>
      </w:pPr>
      <w:r w:rsidRPr="00B51589">
        <w:rPr>
          <w:rFonts w:ascii="Times New Roman" w:hAnsi="Times New Roman" w:cs="Times New Roman"/>
          <w:kern w:val="0"/>
          <w:sz w:val="24"/>
          <w14:ligatures w14:val="none"/>
        </w:rPr>
        <w:t>koelmupatjade rajamine/taastamine;</w:t>
      </w:r>
    </w:p>
    <w:p w14:paraId="5B8BF1C1" w14:textId="77777777" w:rsidR="00B51589" w:rsidRPr="00B51589" w:rsidRDefault="00B51589" w:rsidP="00B51589">
      <w:pPr>
        <w:numPr>
          <w:ilvl w:val="0"/>
          <w:numId w:val="7"/>
        </w:numPr>
        <w:spacing w:before="120" w:after="0" w:line="276" w:lineRule="auto"/>
        <w:contextualSpacing/>
        <w:jc w:val="both"/>
        <w:rPr>
          <w:rFonts w:ascii="Times New Roman" w:hAnsi="Times New Roman" w:cs="Times New Roman"/>
          <w:kern w:val="0"/>
          <w:sz w:val="24"/>
          <w:szCs w:val="24"/>
          <w14:ligatures w14:val="none"/>
        </w:rPr>
      </w:pPr>
      <w:r w:rsidRPr="00B51589">
        <w:rPr>
          <w:rFonts w:ascii="Times New Roman" w:hAnsi="Times New Roman" w:cs="Times New Roman"/>
          <w:kern w:val="0"/>
          <w:sz w:val="24"/>
          <w14:ligatures w14:val="none"/>
        </w:rPr>
        <w:t xml:space="preserve">maakivide või muude konstruktsioonide lisamine sängi mitmekesistamiseks kui ka kärestiku rajamiseks/taastamiseks ja üldine </w:t>
      </w:r>
      <w:proofErr w:type="spellStart"/>
      <w:r w:rsidRPr="00B51589">
        <w:rPr>
          <w:rFonts w:ascii="Times New Roman" w:hAnsi="Times New Roman" w:cs="Times New Roman"/>
          <w:kern w:val="0"/>
          <w:sz w:val="24"/>
          <w14:ligatures w14:val="none"/>
        </w:rPr>
        <w:t>hüdromorfoloogia</w:t>
      </w:r>
      <w:proofErr w:type="spellEnd"/>
      <w:r w:rsidRPr="00B51589">
        <w:rPr>
          <w:rFonts w:ascii="Times New Roman" w:hAnsi="Times New Roman" w:cs="Times New Roman"/>
          <w:kern w:val="0"/>
          <w:sz w:val="24"/>
          <w14:ligatures w14:val="none"/>
        </w:rPr>
        <w:t xml:space="preserve"> parendamine;</w:t>
      </w:r>
    </w:p>
    <w:p w14:paraId="22C64E02" w14:textId="77777777" w:rsidR="00B51589" w:rsidRPr="00B51589" w:rsidRDefault="00B51589" w:rsidP="00B51589">
      <w:pPr>
        <w:numPr>
          <w:ilvl w:val="0"/>
          <w:numId w:val="7"/>
        </w:numPr>
        <w:spacing w:before="120" w:after="0" w:line="276" w:lineRule="auto"/>
        <w:contextualSpacing/>
        <w:jc w:val="both"/>
        <w:rPr>
          <w:rFonts w:ascii="Times New Roman" w:hAnsi="Times New Roman" w:cs="Times New Roman"/>
          <w:kern w:val="0"/>
          <w:sz w:val="24"/>
          <w:szCs w:val="24"/>
          <w14:ligatures w14:val="none"/>
        </w:rPr>
      </w:pPr>
      <w:r w:rsidRPr="00B51589">
        <w:rPr>
          <w:rFonts w:ascii="Times New Roman" w:hAnsi="Times New Roman" w:cs="Times New Roman"/>
          <w:kern w:val="0"/>
          <w:sz w:val="24"/>
          <w:szCs w:val="24"/>
          <w14:ligatures w14:val="none"/>
        </w:rPr>
        <w:t>kaldapuistute taastamine;</w:t>
      </w:r>
    </w:p>
    <w:p w14:paraId="2CAB74D9" w14:textId="77777777" w:rsidR="00B51589" w:rsidRPr="00B51589" w:rsidRDefault="00B51589" w:rsidP="00B51589">
      <w:pPr>
        <w:numPr>
          <w:ilvl w:val="0"/>
          <w:numId w:val="7"/>
        </w:numPr>
        <w:spacing w:before="120" w:after="0" w:line="276" w:lineRule="auto"/>
        <w:contextualSpacing/>
        <w:jc w:val="both"/>
        <w:rPr>
          <w:rFonts w:ascii="Times New Roman" w:hAnsi="Times New Roman" w:cs="Times New Roman"/>
          <w:kern w:val="0"/>
          <w:sz w:val="24"/>
          <w:szCs w:val="24"/>
          <w14:ligatures w14:val="none"/>
        </w:rPr>
      </w:pPr>
      <w:r w:rsidRPr="00B51589">
        <w:rPr>
          <w:rFonts w:ascii="Times New Roman" w:hAnsi="Times New Roman" w:cs="Times New Roman"/>
          <w:kern w:val="0"/>
          <w:sz w:val="24"/>
          <w14:ligatures w14:val="none"/>
        </w:rPr>
        <w:t>lodualade, kaheastmelise jõesängi ja settebasseinide rajamine või sarnase funktsiooniga (settekoormuse vähendamine ja täiendava elupaiga loomine veekogude ja kaldaalaga seotud liikidele) alternatiivsed meetmed;</w:t>
      </w:r>
    </w:p>
    <w:p w14:paraId="48AE85AB" w14:textId="77777777" w:rsidR="00B51589" w:rsidRPr="00B51589" w:rsidRDefault="00B51589" w:rsidP="00B51589">
      <w:pPr>
        <w:numPr>
          <w:ilvl w:val="0"/>
          <w:numId w:val="7"/>
        </w:numPr>
        <w:spacing w:before="120" w:after="0" w:line="276" w:lineRule="auto"/>
        <w:contextualSpacing/>
        <w:jc w:val="both"/>
        <w:rPr>
          <w:rFonts w:ascii="Times New Roman" w:hAnsi="Times New Roman" w:cs="Times New Roman"/>
          <w:kern w:val="0"/>
          <w:sz w:val="24"/>
          <w:szCs w:val="24"/>
          <w14:ligatures w14:val="none"/>
        </w:rPr>
      </w:pPr>
      <w:r w:rsidRPr="00B51589">
        <w:rPr>
          <w:rFonts w:ascii="Times New Roman" w:hAnsi="Times New Roman" w:cs="Times New Roman"/>
          <w:kern w:val="0"/>
          <w:sz w:val="24"/>
          <w:szCs w:val="24"/>
          <w14:ligatures w14:val="none"/>
        </w:rPr>
        <w:t>loodusliku veerežiimi taastamine (sh jõe ajaloolisesse/looduslikku sängi juhtimine koos kaasnevate töödega);</w:t>
      </w:r>
    </w:p>
    <w:p w14:paraId="6A4ACCFB" w14:textId="77777777" w:rsidR="00B51589" w:rsidRPr="00B51589" w:rsidRDefault="00B51589" w:rsidP="00B51589">
      <w:pPr>
        <w:numPr>
          <w:ilvl w:val="0"/>
          <w:numId w:val="7"/>
        </w:numPr>
        <w:spacing w:before="120" w:after="0" w:line="276" w:lineRule="auto"/>
        <w:contextualSpacing/>
        <w:jc w:val="both"/>
        <w:rPr>
          <w:rFonts w:ascii="Times New Roman" w:hAnsi="Times New Roman" w:cs="Times New Roman"/>
          <w:kern w:val="0"/>
          <w:sz w:val="24"/>
          <w14:ligatures w14:val="none"/>
        </w:rPr>
      </w:pPr>
      <w:r w:rsidRPr="00B51589">
        <w:rPr>
          <w:rFonts w:ascii="Times New Roman" w:hAnsi="Times New Roman" w:cs="Times New Roman"/>
          <w:kern w:val="0"/>
          <w:sz w:val="24"/>
          <w14:ligatures w14:val="none"/>
        </w:rPr>
        <w:t>vanajõgede avamine;</w:t>
      </w:r>
    </w:p>
    <w:p w14:paraId="52A6AD8C" w14:textId="77777777" w:rsidR="00B51589" w:rsidRPr="00B51589" w:rsidRDefault="00B51589" w:rsidP="00B51589">
      <w:pPr>
        <w:numPr>
          <w:ilvl w:val="0"/>
          <w:numId w:val="7"/>
        </w:numPr>
        <w:spacing w:before="120" w:after="0" w:line="276" w:lineRule="auto"/>
        <w:contextualSpacing/>
        <w:jc w:val="both"/>
        <w:rPr>
          <w:rFonts w:ascii="Times New Roman" w:hAnsi="Times New Roman" w:cs="Times New Roman"/>
          <w:kern w:val="0"/>
          <w:sz w:val="24"/>
          <w14:ligatures w14:val="none"/>
        </w:rPr>
      </w:pPr>
      <w:r w:rsidRPr="00B51589">
        <w:rPr>
          <w:rFonts w:ascii="Times New Roman" w:hAnsi="Times New Roman" w:cs="Times New Roman"/>
          <w:kern w:val="0"/>
          <w:sz w:val="24"/>
          <w14:ligatures w14:val="none"/>
        </w:rPr>
        <w:t>rannikujärvede ja/või lõugaste kalade kudemisalade taastamine ja rännete tagamine;</w:t>
      </w:r>
    </w:p>
    <w:p w14:paraId="5F5CB112" w14:textId="77777777" w:rsidR="00B51589" w:rsidRPr="00B51589" w:rsidRDefault="00B51589" w:rsidP="00B51589">
      <w:pPr>
        <w:numPr>
          <w:ilvl w:val="0"/>
          <w:numId w:val="7"/>
        </w:numPr>
        <w:spacing w:before="120" w:after="0" w:line="276" w:lineRule="auto"/>
        <w:contextualSpacing/>
        <w:jc w:val="both"/>
        <w:rPr>
          <w:rFonts w:ascii="Times New Roman" w:hAnsi="Times New Roman" w:cs="Times New Roman"/>
          <w:kern w:val="0"/>
          <w:sz w:val="24"/>
          <w:szCs w:val="24"/>
          <w14:ligatures w14:val="none"/>
        </w:rPr>
      </w:pPr>
      <w:r w:rsidRPr="00B51589">
        <w:rPr>
          <w:rFonts w:ascii="Times New Roman" w:hAnsi="Times New Roman" w:cs="Times New Roman"/>
          <w:kern w:val="0"/>
          <w:sz w:val="24"/>
          <w:szCs w:val="24"/>
          <w14:ligatures w14:val="none"/>
        </w:rPr>
        <w:t xml:space="preserve">jõe </w:t>
      </w:r>
      <w:proofErr w:type="spellStart"/>
      <w:r w:rsidRPr="00B51589">
        <w:rPr>
          <w:rFonts w:ascii="Times New Roman" w:hAnsi="Times New Roman" w:cs="Times New Roman"/>
          <w:kern w:val="0"/>
          <w:sz w:val="24"/>
          <w:szCs w:val="24"/>
          <w14:ligatures w14:val="none"/>
        </w:rPr>
        <w:t>looklevuse</w:t>
      </w:r>
      <w:proofErr w:type="spellEnd"/>
      <w:r w:rsidRPr="00B51589">
        <w:rPr>
          <w:rFonts w:ascii="Times New Roman" w:hAnsi="Times New Roman" w:cs="Times New Roman"/>
          <w:kern w:val="0"/>
          <w:sz w:val="24"/>
          <w:szCs w:val="24"/>
          <w14:ligatures w14:val="none"/>
        </w:rPr>
        <w:t xml:space="preserve"> taastamine; </w:t>
      </w:r>
    </w:p>
    <w:p w14:paraId="0201D7E2" w14:textId="77777777" w:rsidR="00B51589" w:rsidRPr="00B51589" w:rsidRDefault="00B51589" w:rsidP="00B51589">
      <w:pPr>
        <w:numPr>
          <w:ilvl w:val="0"/>
          <w:numId w:val="7"/>
        </w:numPr>
        <w:spacing w:before="120" w:after="0" w:line="276" w:lineRule="auto"/>
        <w:contextualSpacing/>
        <w:jc w:val="both"/>
        <w:rPr>
          <w:rFonts w:ascii="Times New Roman" w:hAnsi="Times New Roman" w:cs="Times New Roman"/>
          <w:kern w:val="0"/>
          <w:sz w:val="24"/>
          <w14:ligatures w14:val="none"/>
        </w:rPr>
      </w:pPr>
      <w:r w:rsidRPr="00B51589">
        <w:rPr>
          <w:rFonts w:ascii="Times New Roman" w:hAnsi="Times New Roman" w:cs="Times New Roman"/>
          <w:kern w:val="0"/>
          <w:sz w:val="24"/>
          <w14:ligatures w14:val="none"/>
        </w:rPr>
        <w:t>kahepaiksete tiikide rajamine;</w:t>
      </w:r>
    </w:p>
    <w:p w14:paraId="1BC3B280" w14:textId="77777777" w:rsidR="00B51589" w:rsidRPr="00B51589" w:rsidRDefault="00B51589" w:rsidP="00B51589">
      <w:pPr>
        <w:numPr>
          <w:ilvl w:val="0"/>
          <w:numId w:val="7"/>
        </w:numPr>
        <w:spacing w:before="120" w:after="0" w:line="276" w:lineRule="auto"/>
        <w:contextualSpacing/>
        <w:jc w:val="both"/>
        <w:rPr>
          <w:rFonts w:ascii="Times New Roman" w:hAnsi="Times New Roman" w:cs="Times New Roman"/>
          <w:kern w:val="0"/>
          <w:sz w:val="24"/>
          <w14:ligatures w14:val="none"/>
        </w:rPr>
      </w:pPr>
      <w:r w:rsidRPr="00B51589">
        <w:rPr>
          <w:rFonts w:ascii="Times New Roman" w:hAnsi="Times New Roman" w:cs="Times New Roman"/>
          <w:kern w:val="0"/>
          <w:sz w:val="24"/>
          <w14:ligatures w14:val="none"/>
        </w:rPr>
        <w:t>truupide ja/või muude osaliste rändetakistuste lahendamine.</w:t>
      </w:r>
    </w:p>
    <w:p w14:paraId="3DA39139" w14:textId="77777777" w:rsidR="00B51589" w:rsidRPr="00B51589" w:rsidRDefault="00B51589" w:rsidP="00B51589">
      <w:pPr>
        <w:numPr>
          <w:ilvl w:val="0"/>
          <w:numId w:val="7"/>
        </w:numPr>
        <w:spacing w:before="120" w:after="0" w:line="276" w:lineRule="auto"/>
        <w:contextualSpacing/>
        <w:jc w:val="both"/>
        <w:rPr>
          <w:rFonts w:ascii="Times New Roman" w:hAnsi="Times New Roman" w:cs="Times New Roman"/>
          <w:kern w:val="0"/>
          <w:sz w:val="24"/>
          <w14:ligatures w14:val="none"/>
        </w:rPr>
      </w:pPr>
      <w:r w:rsidRPr="00B51589">
        <w:rPr>
          <w:rFonts w:ascii="Times New Roman" w:hAnsi="Times New Roman" w:cs="Times New Roman"/>
          <w:kern w:val="0"/>
          <w:sz w:val="24"/>
          <w14:ligatures w14:val="none"/>
        </w:rPr>
        <w:t>muude sarnaste tööde teostamine, mille eesmärk on parandada veeliste elupaikade või nendega seotud liikide seisundit.</w:t>
      </w:r>
    </w:p>
    <w:p w14:paraId="47071571" w14:textId="77777777" w:rsidR="00B51589" w:rsidRPr="00B51589" w:rsidRDefault="00B51589" w:rsidP="00B51589">
      <w:pPr>
        <w:numPr>
          <w:ilvl w:val="0"/>
          <w:numId w:val="7"/>
        </w:numPr>
        <w:spacing w:before="120" w:after="0" w:line="276" w:lineRule="auto"/>
        <w:contextualSpacing/>
        <w:jc w:val="both"/>
        <w:rPr>
          <w:rFonts w:ascii="Times New Roman" w:hAnsi="Times New Roman" w:cs="Times New Roman"/>
          <w:kern w:val="0"/>
          <w:sz w:val="24"/>
          <w14:ligatures w14:val="none"/>
        </w:rPr>
      </w:pPr>
      <w:r w:rsidRPr="00B51589">
        <w:rPr>
          <w:rFonts w:ascii="Times New Roman" w:hAnsi="Times New Roman" w:cs="Times New Roman"/>
          <w:kern w:val="0"/>
          <w:sz w:val="24"/>
          <w14:ligatures w14:val="none"/>
        </w:rPr>
        <w:t>Kõik hanke eesmärgi saavutamiseks kaasnevad tööd, mida ei ole hanke alusdokumentides otseselt kirjeldatud, kuid, mis on vajalikud eesmärgi täitmiseks.</w:t>
      </w:r>
    </w:p>
    <w:p w14:paraId="75CE72CE" w14:textId="77777777" w:rsidR="00B51589" w:rsidRPr="00B51589" w:rsidRDefault="00B51589" w:rsidP="00B51589">
      <w:pPr>
        <w:spacing w:before="120" w:after="0" w:line="276" w:lineRule="auto"/>
        <w:ind w:left="720"/>
        <w:contextualSpacing/>
        <w:jc w:val="both"/>
        <w:rPr>
          <w:rFonts w:ascii="Times New Roman" w:hAnsi="Times New Roman" w:cs="Times New Roman"/>
          <w:kern w:val="0"/>
          <w:sz w:val="24"/>
          <w14:ligatures w14:val="none"/>
        </w:rPr>
      </w:pPr>
    </w:p>
    <w:p w14:paraId="0C17321D" w14:textId="77777777" w:rsidR="00B51589" w:rsidRPr="00B51589" w:rsidRDefault="00B51589" w:rsidP="00B51589">
      <w:pPr>
        <w:spacing w:before="120" w:after="0" w:line="276" w:lineRule="auto"/>
        <w:jc w:val="both"/>
        <w:rPr>
          <w:rFonts w:ascii="Times New Roman" w:hAnsi="Times New Roman" w:cs="Times New Roman"/>
          <w:kern w:val="0"/>
          <w:sz w:val="24"/>
          <w:szCs w:val="24"/>
          <w14:ligatures w14:val="none"/>
        </w:rPr>
      </w:pPr>
      <w:r w:rsidRPr="00B51589">
        <w:rPr>
          <w:rFonts w:ascii="Times New Roman" w:hAnsi="Times New Roman" w:cs="Times New Roman"/>
          <w:kern w:val="0"/>
          <w:sz w:val="24"/>
          <w:szCs w:val="24"/>
          <w14:ligatures w14:val="none"/>
        </w:rPr>
        <w:t>Töövõtja peab projekteerimisel sõltuvalt projekteeritavast objektist arvestama alljärgnevaga:</w:t>
      </w:r>
    </w:p>
    <w:p w14:paraId="70EA3DF3" w14:textId="77777777" w:rsidR="00B51589" w:rsidRPr="00B51589" w:rsidRDefault="00B51589" w:rsidP="00B51589">
      <w:pPr>
        <w:numPr>
          <w:ilvl w:val="2"/>
          <w:numId w:val="2"/>
        </w:numPr>
        <w:spacing w:before="120" w:after="0" w:line="276" w:lineRule="auto"/>
        <w:ind w:left="720"/>
        <w:contextualSpacing/>
        <w:jc w:val="both"/>
        <w:rPr>
          <w:rFonts w:ascii="Times New Roman" w:hAnsi="Times New Roman" w:cs="Times New Roman"/>
          <w:kern w:val="0"/>
          <w:sz w:val="24"/>
          <w:szCs w:val="24"/>
          <w14:ligatures w14:val="none"/>
        </w:rPr>
      </w:pPr>
      <w:r w:rsidRPr="00B51589">
        <w:rPr>
          <w:rFonts w:ascii="Times New Roman" w:hAnsi="Times New Roman" w:cs="Times New Roman"/>
          <w:kern w:val="0"/>
          <w:sz w:val="24"/>
          <w:szCs w:val="24"/>
          <w14:ligatures w14:val="none"/>
        </w:rPr>
        <w:t>maaparandussüsteemi maa-alal või eesvoolul või eesvoolu kaitsevööndis, kus planeeritakse kaeve- ja ehitustöid või muul moel eeldatavasti rikutakse maaparandussüsteemi toimimisvõimet, tuleb leida lahendused maaparandussüsteemide toimimise tagamiseks, sh vajadusel ette näha maaparandussüsteemi elementide (drenaažikaevud- ja suudmed, dreenid, kraavid, truubid) taastamine või ümberehitamine, juhul kui tellija ei ole sätestanud teisiti.</w:t>
      </w:r>
    </w:p>
    <w:p w14:paraId="6557950D" w14:textId="77777777" w:rsidR="00B51589" w:rsidRPr="00B51589" w:rsidRDefault="00B51589" w:rsidP="00B51589">
      <w:pPr>
        <w:numPr>
          <w:ilvl w:val="2"/>
          <w:numId w:val="2"/>
        </w:numPr>
        <w:spacing w:before="120" w:after="0" w:line="276" w:lineRule="auto"/>
        <w:ind w:left="720"/>
        <w:contextualSpacing/>
        <w:jc w:val="both"/>
        <w:rPr>
          <w:rFonts w:ascii="Times New Roman" w:hAnsi="Times New Roman" w:cs="Times New Roman"/>
          <w:kern w:val="0"/>
          <w:sz w:val="24"/>
          <w:szCs w:val="24"/>
          <w14:ligatures w14:val="none"/>
        </w:rPr>
      </w:pPr>
      <w:r w:rsidRPr="00B51589">
        <w:rPr>
          <w:rFonts w:ascii="Times New Roman" w:hAnsi="Times New Roman" w:cs="Times New Roman"/>
          <w:kern w:val="0"/>
          <w:sz w:val="24"/>
          <w:szCs w:val="24"/>
          <w14:ligatures w14:val="none"/>
        </w:rPr>
        <w:t xml:space="preserve">planeeritud tegevuste maaparandussüsteemidega (sh nende elementidega nagu drenaažikaevud- ja suudmed, dreenid, kraavid, truubid) ristumisel tuleb projektplaanile või tehnilisele tööjoonisele kanda kõik ehitusega seotud maaparandusrajatised ning esitada need seletuskirjas. </w:t>
      </w:r>
    </w:p>
    <w:p w14:paraId="6BFE04A3" w14:textId="77777777" w:rsidR="00B51589" w:rsidRPr="00B51589" w:rsidRDefault="00B51589" w:rsidP="00B51589">
      <w:pPr>
        <w:numPr>
          <w:ilvl w:val="2"/>
          <w:numId w:val="2"/>
        </w:numPr>
        <w:spacing w:before="120" w:after="0" w:line="276" w:lineRule="auto"/>
        <w:ind w:left="720"/>
        <w:contextualSpacing/>
        <w:jc w:val="both"/>
        <w:rPr>
          <w:rFonts w:ascii="Times New Roman" w:hAnsi="Times New Roman" w:cs="Times New Roman"/>
          <w:color w:val="000000" w:themeColor="text1"/>
          <w:kern w:val="0"/>
          <w:sz w:val="24"/>
          <w14:ligatures w14:val="none"/>
        </w:rPr>
      </w:pPr>
      <w:r w:rsidRPr="00B51589">
        <w:rPr>
          <w:rFonts w:ascii="Times New Roman" w:hAnsi="Times New Roman" w:cs="Times New Roman"/>
          <w:color w:val="000000" w:themeColor="text1"/>
          <w:kern w:val="0"/>
          <w:sz w:val="24"/>
          <w14:ligatures w14:val="none"/>
        </w:rPr>
        <w:t>olenevalt objektist võib eeluuringute etapis vajalik olla välitöö koostöös tellija esindajaga, mille raames täpsustub taastamistöö lõplik maht, asukoht ja sisu.</w:t>
      </w:r>
    </w:p>
    <w:p w14:paraId="0B04D728" w14:textId="77777777" w:rsidR="00B51589" w:rsidRPr="00B51589" w:rsidRDefault="00B51589" w:rsidP="00B51589">
      <w:pPr>
        <w:numPr>
          <w:ilvl w:val="2"/>
          <w:numId w:val="2"/>
        </w:numPr>
        <w:spacing w:before="120" w:after="0" w:line="276" w:lineRule="auto"/>
        <w:ind w:left="720"/>
        <w:contextualSpacing/>
        <w:jc w:val="both"/>
        <w:rPr>
          <w:rFonts w:ascii="Times New Roman" w:hAnsi="Times New Roman" w:cs="Times New Roman"/>
          <w:kern w:val="0"/>
          <w:sz w:val="24"/>
          <w:szCs w:val="24"/>
          <w14:ligatures w14:val="none"/>
        </w:rPr>
      </w:pPr>
      <w:r w:rsidRPr="00B51589">
        <w:rPr>
          <w:rFonts w:ascii="Times New Roman" w:hAnsi="Times New Roman" w:cs="Times New Roman"/>
          <w:kern w:val="0"/>
          <w:sz w:val="24"/>
          <w:szCs w:val="24"/>
          <w14:ligatures w14:val="none"/>
        </w:rPr>
        <w:t xml:space="preserve">arvestama kaldakindlustuste rajamisega paisu lävendis, paisjärve veetaseme alandamisel paisjärve aluse maa korrastamise ja kindlustamisega. Vajadusel ka paisjärve alandamisel paljastuva jõesängi korrastamisega ja taastamisega (paisust ülesvoolu). </w:t>
      </w:r>
    </w:p>
    <w:p w14:paraId="53BEC969" w14:textId="77777777" w:rsidR="00B51589" w:rsidRPr="00B51589" w:rsidRDefault="00B51589" w:rsidP="00B51589">
      <w:pPr>
        <w:numPr>
          <w:ilvl w:val="2"/>
          <w:numId w:val="2"/>
        </w:numPr>
        <w:spacing w:before="120" w:after="0" w:line="276" w:lineRule="auto"/>
        <w:ind w:left="720"/>
        <w:contextualSpacing/>
        <w:jc w:val="both"/>
        <w:rPr>
          <w:rFonts w:ascii="Times New Roman" w:hAnsi="Times New Roman" w:cs="Times New Roman"/>
          <w:kern w:val="0"/>
          <w:sz w:val="24"/>
          <w14:ligatures w14:val="none"/>
        </w:rPr>
      </w:pPr>
      <w:r w:rsidRPr="00B51589">
        <w:rPr>
          <w:rFonts w:ascii="Times New Roman" w:hAnsi="Times New Roman" w:cs="Times New Roman"/>
          <w:kern w:val="0"/>
          <w:sz w:val="24"/>
          <w14:ligatures w14:val="none"/>
        </w:rPr>
        <w:t>ligipääsu rajamisega objektile ning veekogu siseste tööde teostamiseks ja hiljem selle ala korrastamisega, s.h ajutise ligipääsu likvideerimisega.</w:t>
      </w:r>
    </w:p>
    <w:p w14:paraId="59419D9B" w14:textId="77777777" w:rsidR="00B51589" w:rsidRPr="00B51589" w:rsidRDefault="00B51589" w:rsidP="00B51589">
      <w:pPr>
        <w:numPr>
          <w:ilvl w:val="2"/>
          <w:numId w:val="2"/>
        </w:numPr>
        <w:spacing w:before="120" w:after="0" w:line="276" w:lineRule="auto"/>
        <w:ind w:left="720"/>
        <w:contextualSpacing/>
        <w:jc w:val="both"/>
        <w:rPr>
          <w:rFonts w:ascii="Times New Roman" w:hAnsi="Times New Roman" w:cs="Times New Roman"/>
          <w:kern w:val="0"/>
          <w:sz w:val="24"/>
          <w14:ligatures w14:val="none"/>
        </w:rPr>
      </w:pPr>
      <w:proofErr w:type="spellStart"/>
      <w:r w:rsidRPr="00B51589">
        <w:rPr>
          <w:rFonts w:ascii="Times New Roman" w:hAnsi="Times New Roman" w:cs="Times New Roman"/>
          <w:kern w:val="0"/>
          <w:sz w:val="24"/>
          <w14:ligatures w14:val="none"/>
        </w:rPr>
        <w:t>kergsilla</w:t>
      </w:r>
      <w:proofErr w:type="spellEnd"/>
      <w:r w:rsidRPr="00B51589">
        <w:rPr>
          <w:rFonts w:ascii="Times New Roman" w:hAnsi="Times New Roman" w:cs="Times New Roman"/>
          <w:kern w:val="0"/>
          <w:sz w:val="24"/>
          <w14:ligatures w14:val="none"/>
        </w:rPr>
        <w:t xml:space="preserve">, tee truubi või silla rekonstrueerimistööde projektiga. </w:t>
      </w:r>
    </w:p>
    <w:p w14:paraId="454822B1" w14:textId="77777777" w:rsidR="00B51589" w:rsidRPr="00B51589" w:rsidRDefault="00B51589" w:rsidP="00B51589">
      <w:pPr>
        <w:numPr>
          <w:ilvl w:val="2"/>
          <w:numId w:val="2"/>
        </w:numPr>
        <w:spacing w:before="120" w:after="0" w:line="276" w:lineRule="auto"/>
        <w:ind w:left="720"/>
        <w:contextualSpacing/>
        <w:jc w:val="both"/>
        <w:rPr>
          <w:rFonts w:ascii="Times New Roman" w:hAnsi="Times New Roman" w:cs="Times New Roman"/>
          <w:kern w:val="0"/>
          <w:sz w:val="24"/>
          <w:szCs w:val="24"/>
          <w14:ligatures w14:val="none"/>
        </w:rPr>
      </w:pPr>
      <w:r w:rsidRPr="00B51589">
        <w:rPr>
          <w:rFonts w:ascii="Times New Roman" w:hAnsi="Times New Roman" w:cs="Times New Roman"/>
          <w:kern w:val="0"/>
          <w:sz w:val="24"/>
          <w:szCs w:val="24"/>
          <w14:ligatures w14:val="none"/>
        </w:rPr>
        <w:lastRenderedPageBreak/>
        <w:t xml:space="preserve">Määrama ära võimalikud ligipääsuteed ja ehitusaegsete materjalide ladustamiskohad; hindama vajadusel eemaldatava puittaimestiku kogust ja asukohta/ulatust; </w:t>
      </w:r>
    </w:p>
    <w:p w14:paraId="7B67C2E7" w14:textId="77777777" w:rsidR="00B51589" w:rsidRPr="00B51589" w:rsidRDefault="00B51589" w:rsidP="00B51589">
      <w:pPr>
        <w:numPr>
          <w:ilvl w:val="2"/>
          <w:numId w:val="2"/>
        </w:numPr>
        <w:spacing w:before="120" w:after="0" w:line="276" w:lineRule="auto"/>
        <w:ind w:left="720"/>
        <w:contextualSpacing/>
        <w:jc w:val="both"/>
        <w:rPr>
          <w:rFonts w:ascii="Times New Roman" w:hAnsi="Times New Roman" w:cs="Times New Roman"/>
          <w:kern w:val="0"/>
          <w:sz w:val="24"/>
          <w14:ligatures w14:val="none"/>
        </w:rPr>
      </w:pPr>
      <w:r w:rsidRPr="00B51589">
        <w:rPr>
          <w:rFonts w:ascii="Times New Roman" w:hAnsi="Times New Roman" w:cs="Times New Roman"/>
          <w:kern w:val="0"/>
          <w:sz w:val="24"/>
          <w14:ligatures w14:val="none"/>
        </w:rPr>
        <w:t xml:space="preserve">peale ehitustööde elluviimist haljastuse taastamine; projektlahendus peab hindama tööde mahtusid ja võimalikke maksumusi; </w:t>
      </w:r>
    </w:p>
    <w:p w14:paraId="56AD199E" w14:textId="77777777" w:rsidR="00B51589" w:rsidRPr="00B51589" w:rsidRDefault="00B51589" w:rsidP="00B51589">
      <w:pPr>
        <w:numPr>
          <w:ilvl w:val="2"/>
          <w:numId w:val="2"/>
        </w:numPr>
        <w:spacing w:before="120" w:after="0" w:line="276" w:lineRule="auto"/>
        <w:ind w:left="720"/>
        <w:contextualSpacing/>
        <w:jc w:val="both"/>
        <w:rPr>
          <w:rFonts w:ascii="Times New Roman" w:hAnsi="Times New Roman" w:cs="Times New Roman"/>
          <w:kern w:val="0"/>
          <w:sz w:val="24"/>
          <w:szCs w:val="24"/>
          <w14:ligatures w14:val="none"/>
        </w:rPr>
      </w:pPr>
      <w:r w:rsidRPr="00B51589">
        <w:rPr>
          <w:rFonts w:ascii="Times New Roman" w:hAnsi="Times New Roman" w:cs="Times New Roman"/>
          <w:kern w:val="0"/>
          <w:sz w:val="24"/>
          <w:szCs w:val="24"/>
          <w14:ligatures w14:val="none"/>
        </w:rPr>
        <w:t xml:space="preserve">uputatavad tahked ained või süvendamise mahud tuleb koguseliselt eraldi määrata; </w:t>
      </w:r>
    </w:p>
    <w:p w14:paraId="49BCAC6C" w14:textId="77777777" w:rsidR="00B51589" w:rsidRPr="00B51589" w:rsidRDefault="00B51589" w:rsidP="00B51589">
      <w:pPr>
        <w:numPr>
          <w:ilvl w:val="2"/>
          <w:numId w:val="2"/>
        </w:numPr>
        <w:spacing w:before="120" w:after="0" w:line="276" w:lineRule="auto"/>
        <w:ind w:left="720"/>
        <w:contextualSpacing/>
        <w:jc w:val="both"/>
        <w:rPr>
          <w:rFonts w:ascii="Times New Roman" w:hAnsi="Times New Roman" w:cs="Times New Roman"/>
          <w:kern w:val="0"/>
          <w:sz w:val="24"/>
          <w:szCs w:val="24"/>
          <w14:ligatures w14:val="none"/>
        </w:rPr>
      </w:pPr>
      <w:r w:rsidRPr="00B51589">
        <w:rPr>
          <w:rFonts w:ascii="Times New Roman" w:hAnsi="Times New Roman" w:cs="Times New Roman"/>
          <w:kern w:val="0"/>
          <w:sz w:val="24"/>
          <w:szCs w:val="24"/>
          <w14:ligatures w14:val="none"/>
        </w:rPr>
        <w:t xml:space="preserve">projektlahendus peab arvestama tellija poolt esitatud kooskõlastuskirjades seatud tingimustega; </w:t>
      </w:r>
    </w:p>
    <w:p w14:paraId="662F85E5" w14:textId="77777777" w:rsidR="00B51589" w:rsidRPr="00B51589" w:rsidRDefault="00B51589" w:rsidP="00B51589">
      <w:pPr>
        <w:numPr>
          <w:ilvl w:val="2"/>
          <w:numId w:val="2"/>
        </w:numPr>
        <w:spacing w:before="120" w:after="0" w:line="276" w:lineRule="auto"/>
        <w:ind w:left="720"/>
        <w:contextualSpacing/>
        <w:jc w:val="both"/>
        <w:rPr>
          <w:rFonts w:ascii="Times New Roman" w:hAnsi="Times New Roman" w:cs="Times New Roman"/>
          <w:kern w:val="0"/>
          <w:sz w:val="24"/>
          <w:szCs w:val="24"/>
          <w14:ligatures w14:val="none"/>
        </w:rPr>
      </w:pPr>
      <w:r w:rsidRPr="00B51589">
        <w:rPr>
          <w:rFonts w:ascii="Times New Roman" w:hAnsi="Times New Roman" w:cs="Times New Roman"/>
          <w:kern w:val="0"/>
          <w:sz w:val="24"/>
          <w:szCs w:val="24"/>
          <w14:ligatures w14:val="none"/>
        </w:rPr>
        <w:t xml:space="preserve">projektlahendus peab arvestama maa-alal paiknevate teiste ametkondade infrastruktuuriga (kaablid, elektriliinid). </w:t>
      </w:r>
    </w:p>
    <w:p w14:paraId="48309A27" w14:textId="77777777" w:rsidR="00B51589" w:rsidRPr="00B51589" w:rsidRDefault="00B51589" w:rsidP="00B51589">
      <w:pPr>
        <w:spacing w:before="120" w:after="0" w:line="276" w:lineRule="auto"/>
        <w:ind w:left="720"/>
        <w:contextualSpacing/>
        <w:jc w:val="both"/>
        <w:rPr>
          <w:rFonts w:ascii="Times New Roman" w:hAnsi="Times New Roman" w:cs="Times New Roman"/>
          <w:kern w:val="0"/>
          <w:sz w:val="24"/>
          <w:szCs w:val="24"/>
          <w14:ligatures w14:val="none"/>
        </w:rPr>
      </w:pPr>
    </w:p>
    <w:p w14:paraId="0B969C98" w14:textId="77777777" w:rsidR="00B51589" w:rsidRPr="00B51589" w:rsidRDefault="00B51589" w:rsidP="00B51589">
      <w:pPr>
        <w:numPr>
          <w:ilvl w:val="1"/>
          <w:numId w:val="2"/>
        </w:numPr>
        <w:spacing w:before="120" w:after="0" w:line="276" w:lineRule="auto"/>
        <w:ind w:left="360"/>
        <w:contextualSpacing/>
        <w:jc w:val="both"/>
        <w:rPr>
          <w:rFonts w:ascii="Times New Roman" w:hAnsi="Times New Roman" w:cs="Times New Roman"/>
          <w:b/>
          <w:bCs/>
          <w:kern w:val="0"/>
          <w:sz w:val="24"/>
          <w:szCs w:val="24"/>
          <w14:ligatures w14:val="none"/>
        </w:rPr>
      </w:pPr>
      <w:r w:rsidRPr="00B51589">
        <w:rPr>
          <w:rFonts w:ascii="Times New Roman" w:hAnsi="Times New Roman" w:cs="Times New Roman"/>
          <w:b/>
          <w:bCs/>
          <w:kern w:val="0"/>
          <w:sz w:val="24"/>
          <w:szCs w:val="24"/>
          <w14:ligatures w14:val="none"/>
        </w:rPr>
        <w:t>Keskkonnamõjude eelhindamine(</w:t>
      </w:r>
      <w:r w:rsidRPr="00B51589">
        <w:rPr>
          <w:rFonts w:ascii="Times New Roman" w:hAnsi="Times New Roman" w:cs="Times New Roman"/>
          <w:kern w:val="0"/>
          <w:sz w:val="24"/>
          <w:szCs w:val="24"/>
          <w14:ligatures w14:val="none"/>
        </w:rPr>
        <w:t xml:space="preserve"> </w:t>
      </w:r>
      <w:proofErr w:type="spellStart"/>
      <w:r w:rsidRPr="00B51589">
        <w:rPr>
          <w:rFonts w:ascii="Times New Roman" w:hAnsi="Times New Roman" w:cs="Times New Roman"/>
          <w:b/>
          <w:bCs/>
          <w:kern w:val="0"/>
          <w:sz w:val="24"/>
          <w:szCs w:val="24"/>
          <w14:ligatures w14:val="none"/>
        </w:rPr>
        <w:t>KMeH</w:t>
      </w:r>
      <w:proofErr w:type="spellEnd"/>
      <w:r w:rsidRPr="00B51589">
        <w:rPr>
          <w:rFonts w:ascii="Times New Roman" w:hAnsi="Times New Roman" w:cs="Times New Roman"/>
          <w:b/>
          <w:bCs/>
          <w:kern w:val="0"/>
          <w:sz w:val="24"/>
          <w:szCs w:val="24"/>
          <w14:ligatures w14:val="none"/>
        </w:rPr>
        <w:t>)</w:t>
      </w:r>
    </w:p>
    <w:p w14:paraId="2C021F34" w14:textId="0D61BC99" w:rsidR="00B51589" w:rsidRPr="00B51589" w:rsidRDefault="00B51589" w:rsidP="001477BD">
      <w:pPr>
        <w:spacing w:before="120" w:after="0" w:line="276" w:lineRule="auto"/>
        <w:rPr>
          <w:rFonts w:ascii="Times New Roman" w:hAnsi="Times New Roman" w:cs="Times New Roman"/>
          <w:kern w:val="0"/>
          <w:sz w:val="24"/>
          <w:highlight w:val="yellow"/>
          <w14:ligatures w14:val="none"/>
        </w:rPr>
      </w:pPr>
      <w:r w:rsidRPr="00B51589">
        <w:rPr>
          <w:rFonts w:ascii="Times New Roman" w:hAnsi="Times New Roman" w:cs="Times New Roman"/>
          <w:kern w:val="0"/>
          <w:sz w:val="24"/>
          <w14:ligatures w14:val="none"/>
        </w:rPr>
        <w:t xml:space="preserve">6.4.1. Sõltuvalt objektist viiakse projekteeritavale lahendusele läbi keskkonnamõjude eelhindamine ühes vajalike eksperthinnangutega minikonkursiga  tellitavatel objektidel.   Keskkonnamõju eelhindamine peab vastama määrusele nr 31, 16.08.2017 a. "Eelhinnangu sisu täpsustatud nõuded" Keskkonnamõju hindamise juhendmaterjalid on toodud aadressil: </w:t>
      </w:r>
      <w:hyperlink r:id="rId5" w:anchor="kmh-juhendmaterjalid">
        <w:r w:rsidRPr="00B51589">
          <w:rPr>
            <w:rFonts w:ascii="Times New Roman" w:hAnsi="Times New Roman" w:cs="Times New Roman"/>
            <w:color w:val="0563C1" w:themeColor="hyperlink"/>
            <w:kern w:val="0"/>
            <w:sz w:val="24"/>
            <w:u w:val="single"/>
            <w14:ligatures w14:val="none"/>
          </w:rPr>
          <w:t>Keskkonnamõju hindamine | Kliimaministeerium</w:t>
        </w:r>
      </w:hyperlink>
      <w:r w:rsidRPr="00B51589">
        <w:rPr>
          <w:rFonts w:ascii="Times New Roman" w:hAnsi="Times New Roman" w:cs="Times New Roman"/>
          <w:color w:val="000000" w:themeColor="text1"/>
          <w:kern w:val="0"/>
          <w:sz w:val="24"/>
          <w14:ligatures w14:val="none"/>
        </w:rPr>
        <w:t>.</w:t>
      </w:r>
      <w:r w:rsidRPr="00B51589">
        <w:rPr>
          <w:rFonts w:ascii="Times New Roman" w:hAnsi="Times New Roman" w:cs="Times New Roman"/>
          <w:kern w:val="0"/>
          <w:sz w:val="24"/>
          <w14:ligatures w14:val="none"/>
        </w:rPr>
        <w:t xml:space="preserve"> Keskkonnamõju eelhindamise juhendi kohaselt hinnatakse projektis kavandatud tegevuse aegset ja järgset mõju. Eelhinnang peab käsitama ka võimalikke mõjusid Natura 2000 ala kaitse-eesmärkideks olevatele elupaigatüüpidele ja liikidele ning ala terviklikkusele juhul, kui projekti tegevusi kavandatakse </w:t>
      </w:r>
      <w:r w:rsidR="001477BD">
        <w:rPr>
          <w:rFonts w:ascii="Times New Roman" w:hAnsi="Times New Roman" w:cs="Times New Roman"/>
          <w:kern w:val="0"/>
          <w:sz w:val="24"/>
          <w14:ligatures w14:val="none"/>
        </w:rPr>
        <w:t>Natura 2000 alal.</w:t>
      </w:r>
      <w:r w:rsidRPr="00B51589">
        <w:rPr>
          <w:rFonts w:ascii="Times New Roman" w:hAnsi="Times New Roman" w:cs="Times New Roman"/>
          <w:kern w:val="0"/>
          <w:sz w:val="24"/>
          <w14:ligatures w14:val="none"/>
        </w:rPr>
        <w:br/>
        <w:t xml:space="preserve">Kui planeeritav tegevus nõuab täiemahulist keskkonnamõjude hindamise aruannet (k.a asjakohane Natura hindamine) määratakse selle teostamise vajadus võimalusel minikonkursi korraldamise raames. Juhul kui uuringu täismahulise teostamise vajadust ei ole võimalik ette näha ja see selgub hankelepingu täitmise perioodil,  lõpetatakse töövõtjaga hankeleping ja tasutakse töövõtjale lepingu lõpetamise ajaks  reaalselt teostatud tööde eest. </w:t>
      </w:r>
    </w:p>
    <w:p w14:paraId="6873D944" w14:textId="77777777" w:rsidR="00B51589" w:rsidRPr="00B51589" w:rsidRDefault="00B51589" w:rsidP="00B51589">
      <w:pPr>
        <w:numPr>
          <w:ilvl w:val="2"/>
          <w:numId w:val="4"/>
        </w:numPr>
        <w:spacing w:before="120" w:after="0" w:line="276" w:lineRule="auto"/>
        <w:ind w:left="720"/>
        <w:contextualSpacing/>
        <w:jc w:val="both"/>
        <w:rPr>
          <w:rFonts w:ascii="Times New Roman" w:hAnsi="Times New Roman" w:cs="Times New Roman"/>
          <w:b/>
          <w:bCs/>
          <w:kern w:val="0"/>
          <w:sz w:val="24"/>
          <w:szCs w:val="24"/>
          <w14:ligatures w14:val="none"/>
        </w:rPr>
      </w:pPr>
      <w:r w:rsidRPr="00B51589">
        <w:rPr>
          <w:rFonts w:ascii="Times New Roman" w:hAnsi="Times New Roman" w:cs="Times New Roman"/>
          <w:b/>
          <w:bCs/>
          <w:kern w:val="0"/>
          <w:sz w:val="24"/>
          <w:szCs w:val="24"/>
          <w14:ligatures w14:val="none"/>
        </w:rPr>
        <w:t xml:space="preserve">Nõuded </w:t>
      </w:r>
      <w:proofErr w:type="spellStart"/>
      <w:r w:rsidRPr="00B51589">
        <w:rPr>
          <w:rFonts w:ascii="Times New Roman" w:hAnsi="Times New Roman" w:cs="Times New Roman"/>
          <w:b/>
          <w:bCs/>
          <w:kern w:val="0"/>
          <w:sz w:val="24"/>
          <w:szCs w:val="24"/>
          <w14:ligatures w14:val="none"/>
        </w:rPr>
        <w:t>KMeH-le</w:t>
      </w:r>
      <w:proofErr w:type="spellEnd"/>
    </w:p>
    <w:p w14:paraId="3F62FB91" w14:textId="77777777" w:rsidR="00B51589" w:rsidRPr="00B51589" w:rsidRDefault="00B51589" w:rsidP="00B51589">
      <w:pPr>
        <w:spacing w:before="120" w:after="0" w:line="276" w:lineRule="auto"/>
        <w:jc w:val="both"/>
        <w:rPr>
          <w:rFonts w:ascii="Times New Roman" w:hAnsi="Times New Roman" w:cs="Times New Roman"/>
          <w:kern w:val="0"/>
          <w:sz w:val="24"/>
          <w14:ligatures w14:val="none"/>
        </w:rPr>
      </w:pPr>
      <w:proofErr w:type="spellStart"/>
      <w:r w:rsidRPr="00B51589">
        <w:rPr>
          <w:rFonts w:ascii="Times New Roman" w:hAnsi="Times New Roman" w:cs="Times New Roman"/>
          <w:kern w:val="0"/>
          <w:sz w:val="24"/>
          <w14:ligatures w14:val="none"/>
        </w:rPr>
        <w:t>KMeH</w:t>
      </w:r>
      <w:proofErr w:type="spellEnd"/>
      <w:r w:rsidRPr="00B51589">
        <w:rPr>
          <w:rFonts w:ascii="Times New Roman" w:hAnsi="Times New Roman" w:cs="Times New Roman"/>
          <w:kern w:val="0"/>
          <w:sz w:val="24"/>
          <w14:ligatures w14:val="none"/>
        </w:rPr>
        <w:t xml:space="preserve"> peab olema koostatud vastavalt kehtivale </w:t>
      </w:r>
      <w:proofErr w:type="spellStart"/>
      <w:r w:rsidRPr="00B51589">
        <w:rPr>
          <w:rFonts w:ascii="Times New Roman" w:hAnsi="Times New Roman" w:cs="Times New Roman"/>
          <w:kern w:val="0"/>
          <w:sz w:val="24"/>
          <w14:ligatures w14:val="none"/>
        </w:rPr>
        <w:t>KeHJS</w:t>
      </w:r>
      <w:proofErr w:type="spellEnd"/>
      <w:r w:rsidRPr="00B51589">
        <w:rPr>
          <w:rFonts w:ascii="Times New Roman" w:hAnsi="Times New Roman" w:cs="Times New Roman"/>
          <w:kern w:val="0"/>
          <w:sz w:val="24"/>
          <w14:ligatures w14:val="none"/>
        </w:rPr>
        <w:t>-s nõutule ning analüüsima ja kajastama lisaks järgmisi teemasid: mõju kalastikule, sh kaitsealustele ja kalamajanduslikult väärtuslikele liikidele; mõju loodus- ja kultuuripärandi säilimisele; mõju piirkonna rekreatiivsele väärtusele.</w:t>
      </w:r>
    </w:p>
    <w:p w14:paraId="5359B8CD" w14:textId="77777777" w:rsidR="00B51589" w:rsidRPr="00B51589" w:rsidRDefault="00B51589" w:rsidP="00B51589">
      <w:pPr>
        <w:numPr>
          <w:ilvl w:val="3"/>
          <w:numId w:val="4"/>
        </w:numPr>
        <w:spacing w:before="120" w:after="0" w:line="276" w:lineRule="auto"/>
        <w:ind w:left="720"/>
        <w:contextualSpacing/>
        <w:jc w:val="both"/>
        <w:rPr>
          <w:rFonts w:ascii="Times New Roman" w:hAnsi="Times New Roman" w:cs="Times New Roman"/>
          <w:kern w:val="0"/>
          <w:sz w:val="24"/>
          <w:szCs w:val="24"/>
          <w14:ligatures w14:val="none"/>
        </w:rPr>
      </w:pPr>
      <w:proofErr w:type="spellStart"/>
      <w:r w:rsidRPr="00B51589">
        <w:rPr>
          <w:rFonts w:ascii="Times New Roman" w:hAnsi="Times New Roman" w:cs="Times New Roman"/>
          <w:kern w:val="0"/>
          <w:sz w:val="24"/>
          <w:szCs w:val="24"/>
          <w14:ligatures w14:val="none"/>
        </w:rPr>
        <w:t>KMeH</w:t>
      </w:r>
      <w:proofErr w:type="spellEnd"/>
      <w:r w:rsidRPr="00B51589">
        <w:rPr>
          <w:rFonts w:ascii="Times New Roman" w:hAnsi="Times New Roman" w:cs="Times New Roman"/>
          <w:kern w:val="0"/>
          <w:sz w:val="24"/>
          <w:szCs w:val="24"/>
          <w14:ligatures w14:val="none"/>
        </w:rPr>
        <w:t xml:space="preserve"> peab läbi viima KMH ekspert, kelle litsentsil on vähemalt järgmised mõjuvaldkonnad: veesaaste ja veetase, pinnas ja maastik, vee-elustik või olema KMH töögruppi kaasatud hüdroloogia ja </w:t>
      </w:r>
      <w:proofErr w:type="spellStart"/>
      <w:r w:rsidRPr="00B51589">
        <w:rPr>
          <w:rFonts w:ascii="Times New Roman" w:hAnsi="Times New Roman" w:cs="Times New Roman"/>
          <w:kern w:val="0"/>
          <w:sz w:val="24"/>
          <w:szCs w:val="24"/>
          <w14:ligatures w14:val="none"/>
        </w:rPr>
        <w:t>hüdrobioloogia</w:t>
      </w:r>
      <w:proofErr w:type="spellEnd"/>
      <w:r w:rsidRPr="00B51589">
        <w:rPr>
          <w:rFonts w:ascii="Times New Roman" w:hAnsi="Times New Roman" w:cs="Times New Roman"/>
          <w:kern w:val="0"/>
          <w:sz w:val="24"/>
          <w:szCs w:val="24"/>
          <w14:ligatures w14:val="none"/>
        </w:rPr>
        <w:t xml:space="preserve"> või ihtüoloogia eriharidusega (vähemalt </w:t>
      </w:r>
      <w:proofErr w:type="spellStart"/>
      <w:r w:rsidRPr="00B51589">
        <w:rPr>
          <w:rFonts w:ascii="Times New Roman" w:hAnsi="Times New Roman" w:cs="Times New Roman"/>
          <w:kern w:val="0"/>
          <w:sz w:val="24"/>
          <w:szCs w:val="24"/>
          <w14:ligatures w14:val="none"/>
        </w:rPr>
        <w:t>MSc</w:t>
      </w:r>
      <w:proofErr w:type="spellEnd"/>
      <w:r w:rsidRPr="00B51589">
        <w:rPr>
          <w:rFonts w:ascii="Times New Roman" w:hAnsi="Times New Roman" w:cs="Times New Roman"/>
          <w:kern w:val="0"/>
          <w:sz w:val="24"/>
          <w:szCs w:val="24"/>
          <w14:ligatures w14:val="none"/>
        </w:rPr>
        <w:t xml:space="preserve"> tase) eksperdid.</w:t>
      </w:r>
    </w:p>
    <w:p w14:paraId="3413631F" w14:textId="77777777" w:rsidR="00B51589" w:rsidRPr="00B51589" w:rsidRDefault="00B51589" w:rsidP="00B51589">
      <w:pPr>
        <w:spacing w:before="120" w:after="0" w:line="276" w:lineRule="auto"/>
        <w:ind w:left="720"/>
        <w:contextualSpacing/>
        <w:jc w:val="both"/>
        <w:rPr>
          <w:rFonts w:ascii="Times New Roman" w:hAnsi="Times New Roman" w:cs="Times New Roman"/>
          <w:kern w:val="0"/>
          <w:sz w:val="24"/>
          <w:szCs w:val="24"/>
          <w14:ligatures w14:val="none"/>
        </w:rPr>
      </w:pPr>
    </w:p>
    <w:p w14:paraId="66CE5D26" w14:textId="77777777" w:rsidR="00B51589" w:rsidRPr="00B51589" w:rsidRDefault="00B51589" w:rsidP="00B51589">
      <w:pPr>
        <w:numPr>
          <w:ilvl w:val="1"/>
          <w:numId w:val="4"/>
        </w:numPr>
        <w:spacing w:before="120" w:after="0" w:line="276" w:lineRule="auto"/>
        <w:ind w:left="360"/>
        <w:contextualSpacing/>
        <w:jc w:val="both"/>
        <w:rPr>
          <w:rFonts w:ascii="Times New Roman" w:hAnsi="Times New Roman" w:cs="Times New Roman"/>
          <w:b/>
          <w:bCs/>
          <w:kern w:val="0"/>
          <w:sz w:val="24"/>
          <w14:ligatures w14:val="none"/>
        </w:rPr>
      </w:pPr>
      <w:r w:rsidRPr="00B51589">
        <w:rPr>
          <w:rFonts w:ascii="Times New Roman" w:hAnsi="Times New Roman" w:cs="Times New Roman"/>
          <w:b/>
          <w:bCs/>
          <w:kern w:val="0"/>
          <w:sz w:val="24"/>
          <w14:ligatures w14:val="none"/>
        </w:rPr>
        <w:t xml:space="preserve"> Kooskõlastused ja täiendavad tingimused</w:t>
      </w:r>
    </w:p>
    <w:p w14:paraId="15D86030" w14:textId="798CFC6A" w:rsidR="00B51589" w:rsidRPr="00B51589" w:rsidRDefault="00B51589" w:rsidP="00B51589">
      <w:pPr>
        <w:numPr>
          <w:ilvl w:val="2"/>
          <w:numId w:val="4"/>
        </w:numPr>
        <w:spacing w:before="120" w:after="0" w:line="276" w:lineRule="auto"/>
        <w:ind w:left="720"/>
        <w:contextualSpacing/>
        <w:jc w:val="both"/>
        <w:rPr>
          <w:rFonts w:ascii="Times New Roman" w:hAnsi="Times New Roman" w:cs="Times New Roman"/>
          <w:kern w:val="0"/>
          <w:sz w:val="24"/>
          <w:szCs w:val="24"/>
          <w14:ligatures w14:val="none"/>
        </w:rPr>
      </w:pPr>
      <w:r w:rsidRPr="00B51589">
        <w:rPr>
          <w:rFonts w:ascii="Times New Roman" w:hAnsi="Times New Roman" w:cs="Times New Roman"/>
          <w:kern w:val="0"/>
          <w:sz w:val="24"/>
          <w:szCs w:val="24"/>
          <w14:ligatures w14:val="none"/>
        </w:rPr>
        <w:t>Töövõtja kooskõlastab tellijaga tööplaani ja tööde ajagraafiku 15 päeva jooksul peale hankelepingu sõlmimist.</w:t>
      </w:r>
    </w:p>
    <w:p w14:paraId="28EEBBB3" w14:textId="77777777" w:rsidR="00B51589" w:rsidRPr="00B51589" w:rsidRDefault="00B51589" w:rsidP="00B51589">
      <w:pPr>
        <w:numPr>
          <w:ilvl w:val="2"/>
          <w:numId w:val="4"/>
        </w:numPr>
        <w:spacing w:before="120" w:after="0" w:line="276" w:lineRule="auto"/>
        <w:ind w:left="720"/>
        <w:contextualSpacing/>
        <w:jc w:val="both"/>
        <w:rPr>
          <w:rFonts w:ascii="Times New Roman" w:hAnsi="Times New Roman" w:cs="Times New Roman"/>
          <w:kern w:val="0"/>
          <w:sz w:val="24"/>
          <w:szCs w:val="24"/>
          <w14:ligatures w14:val="none"/>
        </w:rPr>
      </w:pPr>
      <w:r w:rsidRPr="00B51589">
        <w:rPr>
          <w:rFonts w:ascii="Times New Roman" w:hAnsi="Times New Roman" w:cs="Times New Roman"/>
          <w:kern w:val="0"/>
          <w:sz w:val="24"/>
          <w:szCs w:val="24"/>
          <w14:ligatures w14:val="none"/>
        </w:rPr>
        <w:t xml:space="preserve">Töövõtja kooskõlastab Tellijaga kõigil objektidel lahendusvariandi(d) enne ehitusprojektide lõplikku vormistamist. Töövõtja kooskõlastab Tellijaga </w:t>
      </w:r>
      <w:proofErr w:type="spellStart"/>
      <w:r w:rsidRPr="00B51589">
        <w:rPr>
          <w:rFonts w:ascii="Times New Roman" w:hAnsi="Times New Roman" w:cs="Times New Roman"/>
          <w:kern w:val="0"/>
          <w:sz w:val="24"/>
          <w:szCs w:val="24"/>
          <w14:ligatures w14:val="none"/>
        </w:rPr>
        <w:t>KMeH</w:t>
      </w:r>
      <w:proofErr w:type="spellEnd"/>
      <w:r w:rsidRPr="00B51589">
        <w:rPr>
          <w:rFonts w:ascii="Times New Roman" w:hAnsi="Times New Roman" w:cs="Times New Roman"/>
          <w:kern w:val="0"/>
          <w:sz w:val="24"/>
          <w:szCs w:val="24"/>
          <w14:ligatures w14:val="none"/>
        </w:rPr>
        <w:t xml:space="preserve"> aruanded.</w:t>
      </w:r>
    </w:p>
    <w:p w14:paraId="69A38696" w14:textId="77777777" w:rsidR="00B51589" w:rsidRPr="00B51589" w:rsidRDefault="00B51589" w:rsidP="00B51589">
      <w:pPr>
        <w:numPr>
          <w:ilvl w:val="2"/>
          <w:numId w:val="4"/>
        </w:numPr>
        <w:spacing w:before="120" w:after="0" w:line="276" w:lineRule="auto"/>
        <w:ind w:left="720"/>
        <w:contextualSpacing/>
        <w:jc w:val="both"/>
        <w:rPr>
          <w:rFonts w:ascii="Times New Roman" w:hAnsi="Times New Roman" w:cs="Times New Roman"/>
          <w:kern w:val="0"/>
          <w:sz w:val="24"/>
          <w:szCs w:val="24"/>
          <w14:ligatures w14:val="none"/>
        </w:rPr>
      </w:pPr>
      <w:r w:rsidRPr="00B51589">
        <w:rPr>
          <w:rFonts w:ascii="Times New Roman" w:hAnsi="Times New Roman" w:cs="Times New Roman"/>
          <w:kern w:val="0"/>
          <w:sz w:val="24"/>
          <w:szCs w:val="24"/>
          <w14:ligatures w14:val="none"/>
        </w:rPr>
        <w:t>Tööde üleandmine tellijale vormistatakse üleandmise-vastuvõtmise aktiga.</w:t>
      </w:r>
    </w:p>
    <w:p w14:paraId="416F0A0D" w14:textId="77777777" w:rsidR="00B51589" w:rsidRPr="00B51589" w:rsidRDefault="00B51589" w:rsidP="00B51589">
      <w:pPr>
        <w:numPr>
          <w:ilvl w:val="2"/>
          <w:numId w:val="4"/>
        </w:numPr>
        <w:spacing w:before="120" w:after="0" w:line="276" w:lineRule="auto"/>
        <w:ind w:left="720"/>
        <w:contextualSpacing/>
        <w:jc w:val="both"/>
        <w:rPr>
          <w:rFonts w:ascii="Times New Roman" w:hAnsi="Times New Roman" w:cs="Times New Roman"/>
          <w:kern w:val="0"/>
          <w:sz w:val="24"/>
          <w14:ligatures w14:val="none"/>
        </w:rPr>
      </w:pPr>
      <w:r w:rsidRPr="00B51589">
        <w:rPr>
          <w:rFonts w:ascii="Times New Roman" w:hAnsi="Times New Roman" w:cs="Times New Roman"/>
          <w:kern w:val="0"/>
          <w:sz w:val="24"/>
          <w14:ligatures w14:val="none"/>
        </w:rPr>
        <w:lastRenderedPageBreak/>
        <w:t xml:space="preserve">Töövõtja ja tema meeskonnas  peab olema kaasatud piisaval hulgal spetsialiste (sh vajadusel elustikuekspert, </w:t>
      </w:r>
      <w:proofErr w:type="spellStart"/>
      <w:r w:rsidRPr="00B51589">
        <w:rPr>
          <w:rFonts w:ascii="Times New Roman" w:hAnsi="Times New Roman" w:cs="Times New Roman"/>
          <w:kern w:val="0"/>
          <w:sz w:val="24"/>
          <w14:ligatures w14:val="none"/>
        </w:rPr>
        <w:t>hüdrobioloog</w:t>
      </w:r>
      <w:proofErr w:type="spellEnd"/>
      <w:r w:rsidRPr="00B51589">
        <w:rPr>
          <w:rFonts w:ascii="Times New Roman" w:hAnsi="Times New Roman" w:cs="Times New Roman"/>
          <w:kern w:val="0"/>
          <w:sz w:val="24"/>
          <w14:ligatures w14:val="none"/>
        </w:rPr>
        <w:t>, sillaehituse eriala insener jt), et tagada tööde tähtaegne ja kvaliteetne teostamine ning ametkondades kooskõlastamine. Vajadusel kaasab Töövõtja alltöövõtjaid. Vajadus kirjeldatakse sõltuvalt projekteeritavast objektist minikonkursi raames.</w:t>
      </w:r>
    </w:p>
    <w:p w14:paraId="5BE15B3B" w14:textId="77777777" w:rsidR="00B51589" w:rsidRPr="00B51589" w:rsidRDefault="00B51589" w:rsidP="00B51589">
      <w:pPr>
        <w:spacing w:before="120" w:after="0" w:line="276" w:lineRule="auto"/>
        <w:ind w:left="720"/>
        <w:contextualSpacing/>
        <w:jc w:val="both"/>
        <w:rPr>
          <w:rFonts w:ascii="Times New Roman" w:hAnsi="Times New Roman" w:cs="Times New Roman"/>
          <w:kern w:val="0"/>
          <w:sz w:val="24"/>
          <w:szCs w:val="24"/>
          <w14:ligatures w14:val="none"/>
        </w:rPr>
      </w:pPr>
    </w:p>
    <w:p w14:paraId="6F75BD59" w14:textId="77777777" w:rsidR="00B51589" w:rsidRPr="00B51589" w:rsidRDefault="00B51589" w:rsidP="00B51589">
      <w:pPr>
        <w:numPr>
          <w:ilvl w:val="0"/>
          <w:numId w:val="3"/>
        </w:numPr>
        <w:spacing w:before="120" w:after="0" w:line="276" w:lineRule="auto"/>
        <w:contextualSpacing/>
        <w:jc w:val="both"/>
        <w:rPr>
          <w:rFonts w:ascii="Times New Roman" w:hAnsi="Times New Roman" w:cs="Times New Roman"/>
          <w:b/>
          <w:bCs/>
          <w:kern w:val="0"/>
          <w:sz w:val="24"/>
          <w:szCs w:val="24"/>
          <w14:ligatures w14:val="none"/>
        </w:rPr>
      </w:pPr>
      <w:r w:rsidRPr="00B51589">
        <w:rPr>
          <w:rFonts w:ascii="Times New Roman" w:hAnsi="Times New Roman" w:cs="Times New Roman"/>
          <w:b/>
          <w:bCs/>
          <w:kern w:val="0"/>
          <w:sz w:val="24"/>
          <w:szCs w:val="24"/>
          <w14:ligatures w14:val="none"/>
        </w:rPr>
        <w:t>Töökoosolekud</w:t>
      </w:r>
    </w:p>
    <w:p w14:paraId="12EDF426" w14:textId="77777777" w:rsidR="00B51589" w:rsidRPr="00B51589" w:rsidRDefault="00B51589" w:rsidP="00B51589">
      <w:pPr>
        <w:spacing w:after="0" w:line="276" w:lineRule="auto"/>
        <w:ind w:left="360"/>
        <w:contextualSpacing/>
        <w:jc w:val="both"/>
        <w:rPr>
          <w:rFonts w:ascii="Times New Roman" w:hAnsi="Times New Roman" w:cs="Times New Roman"/>
          <w:b/>
          <w:bCs/>
          <w:kern w:val="0"/>
          <w:sz w:val="24"/>
          <w:szCs w:val="24"/>
          <w14:ligatures w14:val="none"/>
        </w:rPr>
      </w:pPr>
      <w:r w:rsidRPr="00B51589">
        <w:rPr>
          <w:rFonts w:ascii="Times New Roman" w:hAnsi="Times New Roman" w:cs="Times New Roman"/>
          <w:kern w:val="0"/>
          <w:sz w:val="24"/>
          <w:szCs w:val="24"/>
          <w14:ligatures w14:val="none"/>
        </w:rPr>
        <w:t>Töövõtja on kohustatud korraldama RMK-</w:t>
      </w:r>
      <w:proofErr w:type="spellStart"/>
      <w:r w:rsidRPr="00B51589">
        <w:rPr>
          <w:rFonts w:ascii="Times New Roman" w:hAnsi="Times New Roman" w:cs="Times New Roman"/>
          <w:kern w:val="0"/>
          <w:sz w:val="24"/>
          <w:szCs w:val="24"/>
          <w14:ligatures w14:val="none"/>
        </w:rPr>
        <w:t>ga</w:t>
      </w:r>
      <w:proofErr w:type="spellEnd"/>
      <w:r w:rsidRPr="00B51589">
        <w:rPr>
          <w:rFonts w:ascii="Times New Roman" w:hAnsi="Times New Roman" w:cs="Times New Roman"/>
          <w:kern w:val="0"/>
          <w:sz w:val="24"/>
          <w:szCs w:val="24"/>
          <w14:ligatures w14:val="none"/>
        </w:rPr>
        <w:t xml:space="preserve"> minimaalselt neli koosolekut ja vajadusel avalikustamisekoosoleku ning arvestama nendega seotud kuludega (sh avalikustamine). RMK võib kohtumistele kaasata seotud osapooli, maaomanikke ja ametkondade esindajaid.</w:t>
      </w:r>
    </w:p>
    <w:p w14:paraId="4DBC102C" w14:textId="77777777" w:rsidR="00B51589" w:rsidRPr="00B51589" w:rsidRDefault="00B51589" w:rsidP="00B51589">
      <w:pPr>
        <w:numPr>
          <w:ilvl w:val="1"/>
          <w:numId w:val="3"/>
        </w:numPr>
        <w:spacing w:before="120" w:after="0" w:line="276" w:lineRule="auto"/>
        <w:contextualSpacing/>
        <w:jc w:val="both"/>
        <w:rPr>
          <w:rFonts w:ascii="Times New Roman" w:hAnsi="Times New Roman" w:cs="Times New Roman"/>
          <w:kern w:val="0"/>
          <w:sz w:val="24"/>
          <w:szCs w:val="24"/>
          <w14:ligatures w14:val="none"/>
        </w:rPr>
      </w:pPr>
      <w:r w:rsidRPr="00B51589">
        <w:rPr>
          <w:rFonts w:ascii="Times New Roman" w:hAnsi="Times New Roman" w:cs="Times New Roman"/>
          <w:kern w:val="0"/>
          <w:sz w:val="24"/>
          <w:szCs w:val="24"/>
          <w14:ligatures w14:val="none"/>
        </w:rPr>
        <w:t>I koosolek: Enne uurimistööde ja projekteerimisega alustamist selgitab RMK tööde olemust, eesmärki, võimalikke lahendusvariante ning objektiga seotud asjaolusid, millega töövõtja peab projekteerimisel arvestama. Tellija poolt edastatakse võimalusel maaomanike poolt kooskõlastatud tööde kavatsuse dokumendid ning võimalikud tingimused seotud ametkondadelt (täpsed projekteerimistingimused taotleb Töövõtja). Tellija täpsustab millistel juhtudel on lubade taotlemine töövõtja ülesanne.</w:t>
      </w:r>
    </w:p>
    <w:p w14:paraId="42C554EE" w14:textId="77777777" w:rsidR="00B51589" w:rsidRPr="00B51589" w:rsidRDefault="00B51589" w:rsidP="00B51589">
      <w:pPr>
        <w:numPr>
          <w:ilvl w:val="1"/>
          <w:numId w:val="3"/>
        </w:numPr>
        <w:spacing w:before="120" w:after="0" w:line="276" w:lineRule="auto"/>
        <w:contextualSpacing/>
        <w:jc w:val="both"/>
        <w:rPr>
          <w:rFonts w:ascii="Times New Roman" w:hAnsi="Times New Roman" w:cs="Times New Roman"/>
          <w:kern w:val="0"/>
          <w:sz w:val="24"/>
          <w:szCs w:val="24"/>
          <w14:ligatures w14:val="none"/>
        </w:rPr>
      </w:pPr>
      <w:r w:rsidRPr="00B51589">
        <w:rPr>
          <w:rFonts w:ascii="Times New Roman" w:hAnsi="Times New Roman" w:cs="Times New Roman"/>
          <w:kern w:val="0"/>
          <w:sz w:val="24"/>
          <w:szCs w:val="24"/>
          <w14:ligatures w14:val="none"/>
        </w:rPr>
        <w:t>II koosolek: Töövõtja esitab RMK-</w:t>
      </w:r>
      <w:proofErr w:type="spellStart"/>
      <w:r w:rsidRPr="00B51589">
        <w:rPr>
          <w:rFonts w:ascii="Times New Roman" w:hAnsi="Times New Roman" w:cs="Times New Roman"/>
          <w:kern w:val="0"/>
          <w:sz w:val="24"/>
          <w:szCs w:val="24"/>
          <w14:ligatures w14:val="none"/>
        </w:rPr>
        <w:t>le</w:t>
      </w:r>
      <w:proofErr w:type="spellEnd"/>
      <w:r w:rsidRPr="00B51589">
        <w:rPr>
          <w:rFonts w:ascii="Times New Roman" w:hAnsi="Times New Roman" w:cs="Times New Roman"/>
          <w:kern w:val="0"/>
          <w:sz w:val="24"/>
          <w:szCs w:val="24"/>
          <w14:ligatures w14:val="none"/>
        </w:rPr>
        <w:t xml:space="preserve"> uurimistööde eeluuringute tulemused ning oma ettepanekud ja märkused, mille põhjal lepitakse kokku põhimõtteline projektlahendus, mis on aluseks ehitusprojekti koostamisele ja võimaluse korral ehitusprojektiga seotud osapooltega kooskõlastustoimingutega, projekteerimistingimuste küsimise  alustamisele. Projekteerija koostab koosoleku protokolli.</w:t>
      </w:r>
    </w:p>
    <w:p w14:paraId="27580C59" w14:textId="77777777" w:rsidR="00B51589" w:rsidRPr="00B51589" w:rsidRDefault="00B51589" w:rsidP="00B51589">
      <w:pPr>
        <w:numPr>
          <w:ilvl w:val="1"/>
          <w:numId w:val="3"/>
        </w:numPr>
        <w:spacing w:before="120" w:after="0" w:line="276" w:lineRule="auto"/>
        <w:contextualSpacing/>
        <w:jc w:val="both"/>
        <w:rPr>
          <w:rFonts w:ascii="Times New Roman" w:hAnsi="Times New Roman" w:cs="Times New Roman"/>
          <w:kern w:val="0"/>
          <w:sz w:val="24"/>
          <w:szCs w:val="24"/>
          <w14:ligatures w14:val="none"/>
        </w:rPr>
      </w:pPr>
      <w:r w:rsidRPr="00B51589">
        <w:rPr>
          <w:rFonts w:ascii="Times New Roman" w:hAnsi="Times New Roman" w:cs="Times New Roman"/>
          <w:kern w:val="0"/>
          <w:sz w:val="24"/>
          <w:szCs w:val="24"/>
          <w14:ligatures w14:val="none"/>
        </w:rPr>
        <w:t>III koosolek: RMK-</w:t>
      </w:r>
      <w:proofErr w:type="spellStart"/>
      <w:r w:rsidRPr="00B51589">
        <w:rPr>
          <w:rFonts w:ascii="Times New Roman" w:hAnsi="Times New Roman" w:cs="Times New Roman"/>
          <w:kern w:val="0"/>
          <w:sz w:val="24"/>
          <w:szCs w:val="24"/>
          <w14:ligatures w14:val="none"/>
        </w:rPr>
        <w:t>le</w:t>
      </w:r>
      <w:proofErr w:type="spellEnd"/>
      <w:r w:rsidRPr="00B51589">
        <w:rPr>
          <w:rFonts w:ascii="Times New Roman" w:hAnsi="Times New Roman" w:cs="Times New Roman"/>
          <w:kern w:val="0"/>
          <w:sz w:val="24"/>
          <w:szCs w:val="24"/>
          <w14:ligatures w14:val="none"/>
        </w:rPr>
        <w:t xml:space="preserve"> esitatakse ja tutvustatakse põhimõttelise projektlahenduse põhjal koostatud esialgset ehitusprojekti koos eeldatavate töömahtudega, materjalide ja tööde kogustega ja maksumustega. Märkuste puudumisel või puuduste kõrvaldamisel Töövõtja poolt alustab Töövõtja olemasoleva ehitusprojekti põhjal kooskõlastuste küsimist projektiga seotud osapooltelt ja ametkondadelt. Projekteerija koostab koosoleku protokolli.</w:t>
      </w:r>
    </w:p>
    <w:p w14:paraId="77DE7CA8" w14:textId="77777777" w:rsidR="00B51589" w:rsidRPr="00B51589" w:rsidRDefault="00B51589" w:rsidP="00B51589">
      <w:pPr>
        <w:numPr>
          <w:ilvl w:val="1"/>
          <w:numId w:val="3"/>
        </w:numPr>
        <w:spacing w:before="120" w:after="0" w:line="276" w:lineRule="auto"/>
        <w:contextualSpacing/>
        <w:jc w:val="both"/>
        <w:rPr>
          <w:rFonts w:ascii="Times New Roman" w:hAnsi="Times New Roman" w:cs="Times New Roman"/>
          <w:kern w:val="0"/>
          <w:sz w:val="24"/>
          <w14:ligatures w14:val="none"/>
        </w:rPr>
      </w:pPr>
      <w:r w:rsidRPr="00B51589">
        <w:rPr>
          <w:rFonts w:ascii="Times New Roman" w:hAnsi="Times New Roman" w:cs="Times New Roman"/>
          <w:kern w:val="0"/>
          <w:sz w:val="24"/>
          <w14:ligatures w14:val="none"/>
        </w:rPr>
        <w:t>IV koosolek: RMK-</w:t>
      </w:r>
      <w:proofErr w:type="spellStart"/>
      <w:r w:rsidRPr="00B51589">
        <w:rPr>
          <w:rFonts w:ascii="Times New Roman" w:hAnsi="Times New Roman" w:cs="Times New Roman"/>
          <w:kern w:val="0"/>
          <w:sz w:val="24"/>
          <w14:ligatures w14:val="none"/>
        </w:rPr>
        <w:t>le</w:t>
      </w:r>
      <w:proofErr w:type="spellEnd"/>
      <w:r w:rsidRPr="00B51589">
        <w:rPr>
          <w:rFonts w:ascii="Times New Roman" w:hAnsi="Times New Roman" w:cs="Times New Roman"/>
          <w:kern w:val="0"/>
          <w:sz w:val="24"/>
          <w14:ligatures w14:val="none"/>
        </w:rPr>
        <w:t xml:space="preserve"> antakse ülevaade kooskõlastustoimingute, samuti seonduvate haldustoimingute (nt projekteerimistingimuste taotlemine jm)   tulemustest, takistustest jms. Kooskõlastuste olemasolul alustab töövõtja ehitusloa ja teiste vajalike lubade taotlemist (keskkonnaluba jne) või loakohustuse puudumisel asjakohaste teatiste jms ettevalmistamist ja esitamist. Kooskõlastuste puudumisel, samuti sisuliste märkuste ja ettepanekute esitamise korral jätkab projekteerija projekti koostamist ja kooskõlastustoiminguid võimalusel olemasoleva põhimõttelise projektlahenduse raamides, aga vajadusel seda Tellijaga  nõusolekul korrigeerides.</w:t>
      </w:r>
    </w:p>
    <w:p w14:paraId="2D61406E" w14:textId="77777777" w:rsidR="00B51589" w:rsidRPr="00B51589" w:rsidRDefault="00B51589" w:rsidP="00B51589">
      <w:pPr>
        <w:numPr>
          <w:ilvl w:val="1"/>
          <w:numId w:val="3"/>
        </w:numPr>
        <w:spacing w:before="120" w:after="0" w:line="276" w:lineRule="auto"/>
        <w:contextualSpacing/>
        <w:jc w:val="both"/>
        <w:rPr>
          <w:rFonts w:ascii="Times New Roman" w:hAnsi="Times New Roman" w:cs="Times New Roman"/>
          <w:kern w:val="0"/>
          <w:sz w:val="24"/>
          <w:szCs w:val="24"/>
          <w14:ligatures w14:val="none"/>
        </w:rPr>
      </w:pPr>
      <w:r w:rsidRPr="00B51589">
        <w:rPr>
          <w:rFonts w:ascii="Times New Roman" w:hAnsi="Times New Roman" w:cs="Times New Roman"/>
          <w:kern w:val="0"/>
          <w:sz w:val="24"/>
          <w:szCs w:val="24"/>
          <w14:ligatures w14:val="none"/>
        </w:rPr>
        <w:t>V avalikustamiskoosolek (vajadusel): RMK poolt eelnevalt kooskõlastatud ehitusprojekti (koos kooskõlastustega) ning keskkonnamõju eelhinnangu avalikustamine (vajadusel).</w:t>
      </w:r>
    </w:p>
    <w:p w14:paraId="06F17822" w14:textId="77777777" w:rsidR="00B51589" w:rsidRPr="00B51589" w:rsidRDefault="00B51589" w:rsidP="00B51589">
      <w:pPr>
        <w:numPr>
          <w:ilvl w:val="1"/>
          <w:numId w:val="3"/>
        </w:numPr>
        <w:spacing w:before="120" w:after="0" w:line="276" w:lineRule="auto"/>
        <w:contextualSpacing/>
        <w:jc w:val="both"/>
        <w:rPr>
          <w:rFonts w:ascii="Times New Roman" w:hAnsi="Times New Roman" w:cs="Times New Roman"/>
          <w:kern w:val="0"/>
          <w:sz w:val="24"/>
          <w:szCs w:val="24"/>
          <w:lang w:val="en-US"/>
          <w14:ligatures w14:val="none"/>
        </w:rPr>
      </w:pPr>
      <w:r w:rsidRPr="00B51589">
        <w:rPr>
          <w:rFonts w:ascii="Times New Roman" w:hAnsi="Times New Roman" w:cs="Times New Roman"/>
          <w:kern w:val="0"/>
          <w:sz w:val="24"/>
          <w:szCs w:val="24"/>
          <w14:ligatures w14:val="none"/>
        </w:rPr>
        <w:t xml:space="preserve">Töid ei loeta enne vastu võetuks, kui Tellijale esitatakse kõikide ametkondade ja seotud osapoolte (k.a eraomanik või vajadusel naaberkinnistute omanikud) kooskõlastatud ehitusprojekt. </w:t>
      </w:r>
      <w:r w:rsidRPr="00B51589">
        <w:rPr>
          <w:rFonts w:ascii="Times New Roman" w:hAnsi="Times New Roman" w:cs="Times New Roman"/>
          <w:kern w:val="0"/>
          <w:sz w:val="24"/>
          <w:szCs w:val="24"/>
          <w:lang w:val="en-US"/>
          <w14:ligatures w14:val="none"/>
        </w:rPr>
        <w:t xml:space="preserve">Kui </w:t>
      </w:r>
      <w:proofErr w:type="spellStart"/>
      <w:r w:rsidRPr="00B51589">
        <w:rPr>
          <w:rFonts w:ascii="Times New Roman" w:hAnsi="Times New Roman" w:cs="Times New Roman"/>
          <w:kern w:val="0"/>
          <w:sz w:val="24"/>
          <w:szCs w:val="24"/>
          <w:lang w:val="en-US"/>
          <w14:ligatures w14:val="none"/>
        </w:rPr>
        <w:t>kõigi</w:t>
      </w:r>
      <w:proofErr w:type="spellEnd"/>
      <w:r w:rsidRPr="00B51589">
        <w:rPr>
          <w:rFonts w:ascii="Times New Roman" w:hAnsi="Times New Roman" w:cs="Times New Roman"/>
          <w:kern w:val="0"/>
          <w:sz w:val="24"/>
          <w:szCs w:val="24"/>
          <w:lang w:val="en-US"/>
          <w14:ligatures w14:val="none"/>
        </w:rPr>
        <w:t xml:space="preserve"> </w:t>
      </w:r>
      <w:proofErr w:type="spellStart"/>
      <w:r w:rsidRPr="00B51589">
        <w:rPr>
          <w:rFonts w:ascii="Times New Roman" w:hAnsi="Times New Roman" w:cs="Times New Roman"/>
          <w:kern w:val="0"/>
          <w:sz w:val="24"/>
          <w:szCs w:val="24"/>
          <w:lang w:val="en-US"/>
          <w14:ligatures w14:val="none"/>
        </w:rPr>
        <w:t>osapooltega</w:t>
      </w:r>
      <w:proofErr w:type="spellEnd"/>
      <w:r w:rsidRPr="00B51589">
        <w:rPr>
          <w:rFonts w:ascii="Times New Roman" w:hAnsi="Times New Roman" w:cs="Times New Roman"/>
          <w:kern w:val="0"/>
          <w:sz w:val="24"/>
          <w:szCs w:val="24"/>
          <w:lang w:val="en-US"/>
          <w14:ligatures w14:val="none"/>
        </w:rPr>
        <w:t xml:space="preserve"> </w:t>
      </w:r>
      <w:proofErr w:type="spellStart"/>
      <w:r w:rsidRPr="00B51589">
        <w:rPr>
          <w:rFonts w:ascii="Times New Roman" w:hAnsi="Times New Roman" w:cs="Times New Roman"/>
          <w:kern w:val="0"/>
          <w:sz w:val="24"/>
          <w:szCs w:val="24"/>
          <w:lang w:val="en-US"/>
          <w14:ligatures w14:val="none"/>
        </w:rPr>
        <w:t>lõplikke</w:t>
      </w:r>
      <w:proofErr w:type="spellEnd"/>
      <w:r w:rsidRPr="00B51589">
        <w:rPr>
          <w:rFonts w:ascii="Times New Roman" w:hAnsi="Times New Roman" w:cs="Times New Roman"/>
          <w:kern w:val="0"/>
          <w:sz w:val="24"/>
          <w:szCs w:val="24"/>
          <w:lang w:val="en-US"/>
          <w14:ligatures w14:val="none"/>
        </w:rPr>
        <w:t xml:space="preserve"> </w:t>
      </w:r>
      <w:proofErr w:type="spellStart"/>
      <w:r w:rsidRPr="00B51589">
        <w:rPr>
          <w:rFonts w:ascii="Times New Roman" w:hAnsi="Times New Roman" w:cs="Times New Roman"/>
          <w:kern w:val="0"/>
          <w:sz w:val="24"/>
          <w:szCs w:val="24"/>
          <w:lang w:val="en-US"/>
          <w14:ligatures w14:val="none"/>
        </w:rPr>
        <w:t>kooskõlastusi</w:t>
      </w:r>
      <w:proofErr w:type="spellEnd"/>
      <w:r w:rsidRPr="00B51589">
        <w:rPr>
          <w:rFonts w:ascii="Times New Roman" w:hAnsi="Times New Roman" w:cs="Times New Roman"/>
          <w:kern w:val="0"/>
          <w:sz w:val="24"/>
          <w:szCs w:val="24"/>
          <w:lang w:val="en-US"/>
          <w14:ligatures w14:val="none"/>
        </w:rPr>
        <w:t xml:space="preserve"> </w:t>
      </w:r>
      <w:proofErr w:type="spellStart"/>
      <w:r w:rsidRPr="00B51589">
        <w:rPr>
          <w:rFonts w:ascii="Times New Roman" w:hAnsi="Times New Roman" w:cs="Times New Roman"/>
          <w:kern w:val="0"/>
          <w:sz w:val="24"/>
          <w:szCs w:val="24"/>
          <w:lang w:val="en-US"/>
          <w14:ligatures w14:val="none"/>
        </w:rPr>
        <w:t>ei</w:t>
      </w:r>
      <w:proofErr w:type="spellEnd"/>
      <w:r w:rsidRPr="00B51589">
        <w:rPr>
          <w:rFonts w:ascii="Times New Roman" w:hAnsi="Times New Roman" w:cs="Times New Roman"/>
          <w:kern w:val="0"/>
          <w:sz w:val="24"/>
          <w:szCs w:val="24"/>
          <w:lang w:val="en-US"/>
          <w14:ligatures w14:val="none"/>
        </w:rPr>
        <w:t xml:space="preserve"> </w:t>
      </w:r>
      <w:proofErr w:type="spellStart"/>
      <w:r w:rsidRPr="00B51589">
        <w:rPr>
          <w:rFonts w:ascii="Times New Roman" w:hAnsi="Times New Roman" w:cs="Times New Roman"/>
          <w:kern w:val="0"/>
          <w:sz w:val="24"/>
          <w:szCs w:val="24"/>
          <w:lang w:val="en-US"/>
          <w14:ligatures w14:val="none"/>
        </w:rPr>
        <w:t>saavutata</w:t>
      </w:r>
      <w:proofErr w:type="spellEnd"/>
      <w:r w:rsidRPr="00B51589">
        <w:rPr>
          <w:rFonts w:ascii="Times New Roman" w:hAnsi="Times New Roman" w:cs="Times New Roman"/>
          <w:kern w:val="0"/>
          <w:sz w:val="24"/>
          <w:szCs w:val="24"/>
          <w:lang w:val="en-US"/>
          <w14:ligatures w14:val="none"/>
        </w:rPr>
        <w:t xml:space="preserve">, </w:t>
      </w:r>
      <w:proofErr w:type="spellStart"/>
      <w:r w:rsidRPr="00B51589">
        <w:rPr>
          <w:rFonts w:ascii="Times New Roman" w:hAnsi="Times New Roman" w:cs="Times New Roman"/>
          <w:kern w:val="0"/>
          <w:sz w:val="24"/>
          <w:szCs w:val="24"/>
          <w:lang w:val="en-US"/>
          <w14:ligatures w14:val="none"/>
        </w:rPr>
        <w:t>otsustab</w:t>
      </w:r>
      <w:proofErr w:type="spellEnd"/>
      <w:r w:rsidRPr="00B51589">
        <w:rPr>
          <w:rFonts w:ascii="Times New Roman" w:hAnsi="Times New Roman" w:cs="Times New Roman"/>
          <w:kern w:val="0"/>
          <w:sz w:val="24"/>
          <w:szCs w:val="24"/>
          <w:lang w:val="en-US"/>
          <w14:ligatures w14:val="none"/>
        </w:rPr>
        <w:t xml:space="preserve"> </w:t>
      </w:r>
      <w:proofErr w:type="spellStart"/>
      <w:r w:rsidRPr="00B51589">
        <w:rPr>
          <w:rFonts w:ascii="Times New Roman" w:hAnsi="Times New Roman" w:cs="Times New Roman"/>
          <w:kern w:val="0"/>
          <w:sz w:val="24"/>
          <w:szCs w:val="24"/>
          <w:lang w:val="en-US"/>
          <w14:ligatures w14:val="none"/>
        </w:rPr>
        <w:t>Tellija</w:t>
      </w:r>
      <w:proofErr w:type="spellEnd"/>
      <w:r w:rsidRPr="00B51589">
        <w:rPr>
          <w:rFonts w:ascii="Times New Roman" w:hAnsi="Times New Roman" w:cs="Times New Roman"/>
          <w:kern w:val="0"/>
          <w:sz w:val="24"/>
          <w:szCs w:val="24"/>
          <w:lang w:val="en-US"/>
          <w14:ligatures w14:val="none"/>
        </w:rPr>
        <w:t xml:space="preserve">, </w:t>
      </w:r>
      <w:proofErr w:type="spellStart"/>
      <w:r w:rsidRPr="00B51589">
        <w:rPr>
          <w:rFonts w:ascii="Times New Roman" w:hAnsi="Times New Roman" w:cs="Times New Roman"/>
          <w:kern w:val="0"/>
          <w:sz w:val="24"/>
          <w:szCs w:val="24"/>
          <w:lang w:val="en-US"/>
          <w14:ligatures w14:val="none"/>
        </w:rPr>
        <w:t>milliste</w:t>
      </w:r>
      <w:proofErr w:type="spellEnd"/>
      <w:r w:rsidRPr="00B51589">
        <w:rPr>
          <w:rFonts w:ascii="Times New Roman" w:hAnsi="Times New Roman" w:cs="Times New Roman"/>
          <w:kern w:val="0"/>
          <w:sz w:val="24"/>
          <w:szCs w:val="24"/>
          <w:lang w:val="en-US"/>
          <w14:ligatures w14:val="none"/>
        </w:rPr>
        <w:t xml:space="preserve"> </w:t>
      </w:r>
      <w:proofErr w:type="spellStart"/>
      <w:r w:rsidRPr="00B51589">
        <w:rPr>
          <w:rFonts w:ascii="Times New Roman" w:hAnsi="Times New Roman" w:cs="Times New Roman"/>
          <w:kern w:val="0"/>
          <w:sz w:val="24"/>
          <w:szCs w:val="24"/>
          <w:lang w:val="en-US"/>
          <w14:ligatures w14:val="none"/>
        </w:rPr>
        <w:t>kooskõlastuste</w:t>
      </w:r>
      <w:proofErr w:type="spellEnd"/>
      <w:r w:rsidRPr="00B51589">
        <w:rPr>
          <w:rFonts w:ascii="Times New Roman" w:hAnsi="Times New Roman" w:cs="Times New Roman"/>
          <w:kern w:val="0"/>
          <w:sz w:val="24"/>
          <w:szCs w:val="24"/>
          <w:lang w:val="en-US"/>
          <w14:ligatures w14:val="none"/>
        </w:rPr>
        <w:t xml:space="preserve"> </w:t>
      </w:r>
      <w:proofErr w:type="spellStart"/>
      <w:r w:rsidRPr="00B51589">
        <w:rPr>
          <w:rFonts w:ascii="Times New Roman" w:hAnsi="Times New Roman" w:cs="Times New Roman"/>
          <w:kern w:val="0"/>
          <w:sz w:val="24"/>
          <w:szCs w:val="24"/>
          <w:lang w:val="en-US"/>
          <w14:ligatures w14:val="none"/>
        </w:rPr>
        <w:t>alusel</w:t>
      </w:r>
      <w:proofErr w:type="spellEnd"/>
      <w:r w:rsidRPr="00B51589">
        <w:rPr>
          <w:rFonts w:ascii="Times New Roman" w:hAnsi="Times New Roman" w:cs="Times New Roman"/>
          <w:kern w:val="0"/>
          <w:sz w:val="24"/>
          <w:szCs w:val="24"/>
          <w:lang w:val="en-US"/>
          <w14:ligatures w14:val="none"/>
        </w:rPr>
        <w:t xml:space="preserve"> ja mis </w:t>
      </w:r>
      <w:proofErr w:type="spellStart"/>
      <w:r w:rsidRPr="00B51589">
        <w:rPr>
          <w:rFonts w:ascii="Times New Roman" w:hAnsi="Times New Roman" w:cs="Times New Roman"/>
          <w:kern w:val="0"/>
          <w:sz w:val="24"/>
          <w:szCs w:val="24"/>
          <w:lang w:val="en-US"/>
          <w14:ligatures w14:val="none"/>
        </w:rPr>
        <w:t>mahus</w:t>
      </w:r>
      <w:proofErr w:type="spellEnd"/>
      <w:r w:rsidRPr="00B51589">
        <w:rPr>
          <w:rFonts w:ascii="Times New Roman" w:hAnsi="Times New Roman" w:cs="Times New Roman"/>
          <w:kern w:val="0"/>
          <w:sz w:val="24"/>
          <w:szCs w:val="24"/>
          <w:lang w:val="en-US"/>
          <w14:ligatures w14:val="none"/>
        </w:rPr>
        <w:t xml:space="preserve"> </w:t>
      </w:r>
      <w:proofErr w:type="spellStart"/>
      <w:r w:rsidRPr="00B51589">
        <w:rPr>
          <w:rFonts w:ascii="Times New Roman" w:hAnsi="Times New Roman" w:cs="Times New Roman"/>
          <w:kern w:val="0"/>
          <w:sz w:val="24"/>
          <w:szCs w:val="24"/>
          <w:lang w:val="en-US"/>
          <w14:ligatures w14:val="none"/>
        </w:rPr>
        <w:t>töödega</w:t>
      </w:r>
      <w:proofErr w:type="spellEnd"/>
      <w:r w:rsidRPr="00B51589">
        <w:rPr>
          <w:rFonts w:ascii="Times New Roman" w:hAnsi="Times New Roman" w:cs="Times New Roman"/>
          <w:kern w:val="0"/>
          <w:sz w:val="24"/>
          <w:szCs w:val="24"/>
          <w:lang w:val="en-US"/>
          <w14:ligatures w14:val="none"/>
        </w:rPr>
        <w:t xml:space="preserve"> </w:t>
      </w:r>
      <w:proofErr w:type="spellStart"/>
      <w:r w:rsidRPr="00B51589">
        <w:rPr>
          <w:rFonts w:ascii="Times New Roman" w:hAnsi="Times New Roman" w:cs="Times New Roman"/>
          <w:kern w:val="0"/>
          <w:sz w:val="24"/>
          <w:szCs w:val="24"/>
          <w:lang w:val="en-US"/>
          <w14:ligatures w14:val="none"/>
        </w:rPr>
        <w:t>edasi</w:t>
      </w:r>
      <w:proofErr w:type="spellEnd"/>
      <w:r w:rsidRPr="00B51589">
        <w:rPr>
          <w:rFonts w:ascii="Times New Roman" w:hAnsi="Times New Roman" w:cs="Times New Roman"/>
          <w:kern w:val="0"/>
          <w:sz w:val="24"/>
          <w:szCs w:val="24"/>
          <w:lang w:val="en-US"/>
          <w14:ligatures w14:val="none"/>
        </w:rPr>
        <w:t xml:space="preserve"> </w:t>
      </w:r>
      <w:proofErr w:type="spellStart"/>
      <w:r w:rsidRPr="00B51589">
        <w:rPr>
          <w:rFonts w:ascii="Times New Roman" w:hAnsi="Times New Roman" w:cs="Times New Roman"/>
          <w:kern w:val="0"/>
          <w:sz w:val="24"/>
          <w:szCs w:val="24"/>
          <w:lang w:val="en-US"/>
          <w14:ligatures w14:val="none"/>
        </w:rPr>
        <w:t>liigutakse</w:t>
      </w:r>
      <w:proofErr w:type="spellEnd"/>
      <w:r w:rsidRPr="00B51589">
        <w:rPr>
          <w:rFonts w:ascii="Times New Roman" w:hAnsi="Times New Roman" w:cs="Times New Roman"/>
          <w:kern w:val="0"/>
          <w:sz w:val="24"/>
          <w:szCs w:val="24"/>
          <w:lang w:val="en-US"/>
          <w14:ligatures w14:val="none"/>
        </w:rPr>
        <w:t xml:space="preserve">. </w:t>
      </w:r>
      <w:r w:rsidRPr="00B51589">
        <w:rPr>
          <w:rFonts w:ascii="Times New Roman" w:hAnsi="Times New Roman" w:cs="Times New Roman"/>
          <w:kern w:val="0"/>
          <w:sz w:val="24"/>
          <w:szCs w:val="24"/>
          <w14:ligatures w14:val="none"/>
        </w:rPr>
        <w:t xml:space="preserve">Töövõtja peab ametkondade ja seotud osapoolte esitatud projekteerimistingimused ja muudatused ehitusprojekti sisse viima, kui see on Tellija poolt aktsepteeritud ja muudatused põhjendatud. Viimasel kooskõlastusringil esitatud põhjendatud ja Tellija poolt </w:t>
      </w:r>
      <w:r w:rsidRPr="00B51589">
        <w:rPr>
          <w:rFonts w:ascii="Times New Roman" w:hAnsi="Times New Roman" w:cs="Times New Roman"/>
          <w:kern w:val="0"/>
          <w:sz w:val="24"/>
          <w:szCs w:val="24"/>
          <w14:ligatures w14:val="none"/>
        </w:rPr>
        <w:lastRenderedPageBreak/>
        <w:t>aktsepteeritud muudatusi ja nende sisse viimist ehitusprojekti ei käsitleta Tellija poolt lisatööna.</w:t>
      </w:r>
    </w:p>
    <w:p w14:paraId="789A5E5B" w14:textId="77777777" w:rsidR="00B51589" w:rsidRPr="00B51589" w:rsidRDefault="00B51589" w:rsidP="00B51589">
      <w:pPr>
        <w:spacing w:before="120" w:after="0" w:line="276" w:lineRule="auto"/>
        <w:ind w:left="360"/>
        <w:contextualSpacing/>
        <w:jc w:val="both"/>
        <w:rPr>
          <w:rFonts w:ascii="Times New Roman" w:hAnsi="Times New Roman" w:cs="Times New Roman"/>
          <w:kern w:val="0"/>
          <w:sz w:val="24"/>
          <w:szCs w:val="24"/>
          <w14:ligatures w14:val="none"/>
        </w:rPr>
      </w:pPr>
    </w:p>
    <w:p w14:paraId="5522B721" w14:textId="77777777" w:rsidR="00B51589" w:rsidRPr="00B51589" w:rsidRDefault="00B51589" w:rsidP="00B51589">
      <w:pPr>
        <w:numPr>
          <w:ilvl w:val="0"/>
          <w:numId w:val="3"/>
        </w:numPr>
        <w:spacing w:before="120" w:after="0" w:line="276" w:lineRule="auto"/>
        <w:contextualSpacing/>
        <w:jc w:val="both"/>
        <w:rPr>
          <w:rFonts w:ascii="Times New Roman" w:hAnsi="Times New Roman" w:cs="Times New Roman"/>
          <w:b/>
          <w:bCs/>
          <w:kern w:val="0"/>
          <w:sz w:val="24"/>
          <w:szCs w:val="24"/>
          <w14:ligatures w14:val="none"/>
        </w:rPr>
      </w:pPr>
      <w:r w:rsidRPr="00B51589">
        <w:rPr>
          <w:rFonts w:ascii="Times New Roman" w:hAnsi="Times New Roman" w:cs="Times New Roman"/>
          <w:b/>
          <w:bCs/>
          <w:kern w:val="0"/>
          <w:sz w:val="24"/>
          <w:szCs w:val="24"/>
          <w14:ligatures w14:val="none"/>
        </w:rPr>
        <w:t xml:space="preserve">Nõuded projektdokumentatsiooni vormistamisele ja esitamisele </w:t>
      </w:r>
    </w:p>
    <w:p w14:paraId="4FD1C3C8" w14:textId="77777777" w:rsidR="00B51589" w:rsidRPr="00B51589" w:rsidRDefault="00B51589" w:rsidP="4304F53C">
      <w:pPr>
        <w:spacing w:before="120" w:after="0" w:line="276" w:lineRule="auto"/>
        <w:jc w:val="both"/>
        <w:rPr>
          <w:rFonts w:ascii="Times New Roman" w:hAnsi="Times New Roman" w:cs="Times New Roman"/>
          <w:sz w:val="24"/>
          <w:szCs w:val="24"/>
        </w:rPr>
      </w:pPr>
      <w:r w:rsidRPr="00B51589">
        <w:rPr>
          <w:rFonts w:ascii="Times New Roman" w:hAnsi="Times New Roman" w:cs="Times New Roman"/>
          <w:kern w:val="0"/>
          <w:sz w:val="24"/>
          <w:szCs w:val="24"/>
          <w14:ligatures w14:val="none"/>
        </w:rPr>
        <w:t xml:space="preserve">Projektdokumentatsioon peab olema koostatud ja vormistatud vastavalt ehitusseadustikule ja selle rakendusaktide nõuetele. </w:t>
      </w:r>
    </w:p>
    <w:p w14:paraId="1EDD140B" w14:textId="74FC325E" w:rsidR="00B51589" w:rsidRPr="00B51589" w:rsidRDefault="00B51589" w:rsidP="00B51589">
      <w:pPr>
        <w:spacing w:before="120" w:after="0" w:line="276" w:lineRule="auto"/>
        <w:jc w:val="both"/>
        <w:rPr>
          <w:rFonts w:ascii="Times New Roman" w:hAnsi="Times New Roman" w:cs="Times New Roman"/>
          <w:kern w:val="0"/>
          <w:sz w:val="24"/>
          <w:szCs w:val="24"/>
          <w14:ligatures w14:val="none"/>
        </w:rPr>
      </w:pPr>
      <w:r w:rsidRPr="00B51589">
        <w:rPr>
          <w:rFonts w:ascii="Times New Roman" w:hAnsi="Times New Roman" w:cs="Times New Roman"/>
          <w:kern w:val="0"/>
          <w:sz w:val="24"/>
          <w:szCs w:val="24"/>
          <w14:ligatures w14:val="none"/>
        </w:rPr>
        <w:t xml:space="preserve">Töövõtja peab projekti üle andma  </w:t>
      </w:r>
      <w:r w:rsidR="00AF1797">
        <w:rPr>
          <w:rFonts w:ascii="Times New Roman" w:hAnsi="Times New Roman" w:cs="Times New Roman"/>
          <w:kern w:val="0"/>
          <w:sz w:val="24"/>
          <w:szCs w:val="24"/>
          <w14:ligatures w14:val="none"/>
        </w:rPr>
        <w:t xml:space="preserve">tellijale </w:t>
      </w:r>
      <w:r w:rsidRPr="00B51589">
        <w:rPr>
          <w:rFonts w:ascii="Times New Roman" w:hAnsi="Times New Roman" w:cs="Times New Roman"/>
          <w:kern w:val="0"/>
          <w:sz w:val="24"/>
          <w:szCs w:val="24"/>
          <w14:ligatures w14:val="none"/>
        </w:rPr>
        <w:t>objekti dokumentatsiooni  k</w:t>
      </w:r>
      <w:r w:rsidR="558C22A2" w:rsidRPr="00B51589">
        <w:rPr>
          <w:rFonts w:ascii="Times New Roman" w:hAnsi="Times New Roman" w:cs="Times New Roman"/>
          <w:kern w:val="0"/>
          <w:sz w:val="24"/>
          <w:szCs w:val="24"/>
          <w14:ligatures w14:val="none"/>
        </w:rPr>
        <w:t>ahes</w:t>
      </w:r>
      <w:r w:rsidRPr="00B51589">
        <w:rPr>
          <w:rFonts w:ascii="Times New Roman" w:hAnsi="Times New Roman" w:cs="Times New Roman"/>
          <w:kern w:val="0"/>
          <w:sz w:val="24"/>
          <w:szCs w:val="24"/>
          <w14:ligatures w14:val="none"/>
        </w:rPr>
        <w:t xml:space="preserve"> eksemplaris paberkandjal, lisaks andmekandjal (uurimistööd, ehitusprojekt, lisad ja KMH eelhinnang, kooskõlastuslehed, joonised, asendiplaanid; töömahtude, materjalide kogused ja maksumuste tabelid; projekteeritud tööde kihid – </w:t>
      </w:r>
      <w:proofErr w:type="spellStart"/>
      <w:r w:rsidRPr="00B51589">
        <w:rPr>
          <w:rFonts w:ascii="Times New Roman" w:hAnsi="Times New Roman" w:cs="Times New Roman"/>
          <w:kern w:val="0"/>
          <w:sz w:val="24"/>
          <w:szCs w:val="24"/>
          <w14:ligatures w14:val="none"/>
        </w:rPr>
        <w:t>MapInfo</w:t>
      </w:r>
      <w:proofErr w:type="spellEnd"/>
      <w:r w:rsidRPr="00B51589">
        <w:rPr>
          <w:rFonts w:ascii="Times New Roman" w:hAnsi="Times New Roman" w:cs="Times New Roman"/>
          <w:kern w:val="0"/>
          <w:sz w:val="24"/>
          <w:szCs w:val="24"/>
          <w14:ligatures w14:val="none"/>
        </w:rPr>
        <w:t xml:space="preserve"> ja ESRI) vastavalt töövõtulepingus sõlmitud tähtajale. Joonised – </w:t>
      </w:r>
      <w:proofErr w:type="spellStart"/>
      <w:r w:rsidRPr="00B51589">
        <w:rPr>
          <w:rFonts w:ascii="Times New Roman" w:hAnsi="Times New Roman" w:cs="Times New Roman"/>
          <w:kern w:val="0"/>
          <w:sz w:val="24"/>
          <w:szCs w:val="24"/>
          <w14:ligatures w14:val="none"/>
        </w:rPr>
        <w:t>AutoCAD</w:t>
      </w:r>
      <w:proofErr w:type="spellEnd"/>
      <w:r w:rsidRPr="00B51589">
        <w:rPr>
          <w:rFonts w:ascii="Times New Roman" w:hAnsi="Times New Roman" w:cs="Times New Roman"/>
          <w:kern w:val="0"/>
          <w:sz w:val="24"/>
          <w:szCs w:val="24"/>
          <w14:ligatures w14:val="none"/>
        </w:rPr>
        <w:t xml:space="preserve"> (</w:t>
      </w:r>
      <w:proofErr w:type="spellStart"/>
      <w:r w:rsidRPr="00B51589">
        <w:rPr>
          <w:rFonts w:ascii="Times New Roman" w:hAnsi="Times New Roman" w:cs="Times New Roman"/>
          <w:kern w:val="0"/>
          <w:sz w:val="24"/>
          <w:szCs w:val="24"/>
          <w14:ligatures w14:val="none"/>
        </w:rPr>
        <w:t>dwg</w:t>
      </w:r>
      <w:proofErr w:type="spellEnd"/>
      <w:r w:rsidRPr="00B51589">
        <w:rPr>
          <w:rFonts w:ascii="Times New Roman" w:hAnsi="Times New Roman" w:cs="Times New Roman"/>
          <w:kern w:val="0"/>
          <w:sz w:val="24"/>
          <w:szCs w:val="24"/>
          <w14:ligatures w14:val="none"/>
        </w:rPr>
        <w:t xml:space="preserve"> laiendiga) ja </w:t>
      </w:r>
      <w:proofErr w:type="spellStart"/>
      <w:r w:rsidRPr="00B51589">
        <w:rPr>
          <w:rFonts w:ascii="Times New Roman" w:hAnsi="Times New Roman" w:cs="Times New Roman"/>
          <w:kern w:val="0"/>
          <w:sz w:val="24"/>
          <w:szCs w:val="24"/>
          <w14:ligatures w14:val="none"/>
        </w:rPr>
        <w:t>pdf</w:t>
      </w:r>
      <w:proofErr w:type="spellEnd"/>
      <w:r w:rsidRPr="00B51589">
        <w:rPr>
          <w:rFonts w:ascii="Times New Roman" w:hAnsi="Times New Roman" w:cs="Times New Roman"/>
          <w:kern w:val="0"/>
          <w:sz w:val="24"/>
          <w:szCs w:val="24"/>
          <w14:ligatures w14:val="none"/>
        </w:rPr>
        <w:t xml:space="preserve">-vormingus,  </w:t>
      </w:r>
      <w:proofErr w:type="spellStart"/>
      <w:r w:rsidRPr="00B51589">
        <w:rPr>
          <w:rFonts w:ascii="Times New Roman" w:hAnsi="Times New Roman" w:cs="Times New Roman"/>
          <w:kern w:val="0"/>
          <w:sz w:val="24"/>
          <w:szCs w:val="24"/>
          <w14:ligatures w14:val="none"/>
        </w:rPr>
        <w:t>tekstiline</w:t>
      </w:r>
      <w:proofErr w:type="spellEnd"/>
      <w:r w:rsidRPr="00B51589">
        <w:rPr>
          <w:rFonts w:ascii="Times New Roman" w:hAnsi="Times New Roman" w:cs="Times New Roman"/>
          <w:kern w:val="0"/>
          <w:sz w:val="24"/>
          <w:szCs w:val="24"/>
          <w14:ligatures w14:val="none"/>
        </w:rPr>
        <w:t xml:space="preserve"> osa – </w:t>
      </w:r>
      <w:proofErr w:type="spellStart"/>
      <w:r w:rsidRPr="00B51589">
        <w:rPr>
          <w:rFonts w:ascii="Times New Roman" w:hAnsi="Times New Roman" w:cs="Times New Roman"/>
          <w:kern w:val="0"/>
          <w:sz w:val="24"/>
          <w:szCs w:val="24"/>
          <w14:ligatures w14:val="none"/>
        </w:rPr>
        <w:t>doc</w:t>
      </w:r>
      <w:proofErr w:type="spellEnd"/>
      <w:r w:rsidRPr="00B51589">
        <w:rPr>
          <w:rFonts w:ascii="Times New Roman" w:hAnsi="Times New Roman" w:cs="Times New Roman"/>
          <w:kern w:val="0"/>
          <w:sz w:val="24"/>
          <w:szCs w:val="24"/>
          <w14:ligatures w14:val="none"/>
        </w:rPr>
        <w:t xml:space="preserve"> või </w:t>
      </w:r>
      <w:proofErr w:type="spellStart"/>
      <w:r w:rsidRPr="00B51589">
        <w:rPr>
          <w:rFonts w:ascii="Times New Roman" w:hAnsi="Times New Roman" w:cs="Times New Roman"/>
          <w:kern w:val="0"/>
          <w:sz w:val="24"/>
          <w:szCs w:val="24"/>
          <w14:ligatures w14:val="none"/>
        </w:rPr>
        <w:t>rtf</w:t>
      </w:r>
      <w:proofErr w:type="spellEnd"/>
      <w:r w:rsidRPr="00B51589">
        <w:rPr>
          <w:rFonts w:ascii="Times New Roman" w:hAnsi="Times New Roman" w:cs="Times New Roman"/>
          <w:kern w:val="0"/>
          <w:sz w:val="24"/>
          <w:szCs w:val="24"/>
          <w14:ligatures w14:val="none"/>
        </w:rPr>
        <w:t xml:space="preserve"> ja </w:t>
      </w:r>
      <w:proofErr w:type="spellStart"/>
      <w:r w:rsidRPr="00B51589">
        <w:rPr>
          <w:rFonts w:ascii="Times New Roman" w:hAnsi="Times New Roman" w:cs="Times New Roman"/>
          <w:kern w:val="0"/>
          <w:sz w:val="24"/>
          <w:szCs w:val="24"/>
          <w14:ligatures w14:val="none"/>
        </w:rPr>
        <w:t>pdf</w:t>
      </w:r>
      <w:proofErr w:type="spellEnd"/>
      <w:r w:rsidRPr="00B51589">
        <w:rPr>
          <w:rFonts w:ascii="Times New Roman" w:hAnsi="Times New Roman" w:cs="Times New Roman"/>
          <w:kern w:val="0"/>
          <w:sz w:val="24"/>
          <w:szCs w:val="24"/>
          <w14:ligatures w14:val="none"/>
        </w:rPr>
        <w:t xml:space="preserve"> vormingus.</w:t>
      </w:r>
    </w:p>
    <w:p w14:paraId="1621DFB9" w14:textId="77777777" w:rsidR="00B51589" w:rsidRPr="00B51589" w:rsidRDefault="00B51589" w:rsidP="4304F53C">
      <w:pPr>
        <w:spacing w:before="120" w:after="0" w:line="276" w:lineRule="auto"/>
        <w:jc w:val="both"/>
        <w:rPr>
          <w:rFonts w:ascii="Times New Roman" w:hAnsi="Times New Roman" w:cs="Times New Roman"/>
          <w:sz w:val="24"/>
          <w:szCs w:val="24"/>
        </w:rPr>
      </w:pPr>
      <w:r w:rsidRPr="00B51589">
        <w:rPr>
          <w:rFonts w:ascii="Times New Roman" w:hAnsi="Times New Roman" w:cs="Times New Roman"/>
          <w:kern w:val="0"/>
          <w:sz w:val="24"/>
          <w:szCs w:val="24"/>
          <w14:ligatures w14:val="none"/>
        </w:rPr>
        <w:t>Digitaalselt esitava projektdokumentatsiooni koosseisus peavad olema kõik jooniste korrektseks kuvamiseks vajalikud referentsfailid, fondifailid, joonestiilid jne. KMH eelhinnang peab sisaldama aruannet (</w:t>
      </w:r>
      <w:proofErr w:type="spellStart"/>
      <w:r w:rsidRPr="00B51589">
        <w:rPr>
          <w:rFonts w:ascii="Times New Roman" w:hAnsi="Times New Roman" w:cs="Times New Roman"/>
          <w:kern w:val="0"/>
          <w:sz w:val="24"/>
          <w:szCs w:val="24"/>
          <w14:ligatures w14:val="none"/>
        </w:rPr>
        <w:t>doc</w:t>
      </w:r>
      <w:proofErr w:type="spellEnd"/>
      <w:r w:rsidRPr="00B51589">
        <w:rPr>
          <w:rFonts w:ascii="Times New Roman" w:hAnsi="Times New Roman" w:cs="Times New Roman"/>
          <w:kern w:val="0"/>
          <w:sz w:val="24"/>
          <w:szCs w:val="24"/>
          <w14:ligatures w14:val="none"/>
        </w:rPr>
        <w:t xml:space="preserve">, </w:t>
      </w:r>
      <w:proofErr w:type="spellStart"/>
      <w:r w:rsidRPr="00B51589">
        <w:rPr>
          <w:rFonts w:ascii="Times New Roman" w:hAnsi="Times New Roman" w:cs="Times New Roman"/>
          <w:kern w:val="0"/>
          <w:sz w:val="24"/>
          <w:szCs w:val="24"/>
          <w14:ligatures w14:val="none"/>
        </w:rPr>
        <w:t>pdf</w:t>
      </w:r>
      <w:proofErr w:type="spellEnd"/>
      <w:r w:rsidRPr="00B51589">
        <w:rPr>
          <w:rFonts w:ascii="Times New Roman" w:hAnsi="Times New Roman" w:cs="Times New Roman"/>
          <w:kern w:val="0"/>
          <w:sz w:val="24"/>
          <w:szCs w:val="24"/>
          <w14:ligatures w14:val="none"/>
        </w:rPr>
        <w:t>).</w:t>
      </w:r>
    </w:p>
    <w:p w14:paraId="225E1A6C" w14:textId="6BC2E294" w:rsidR="00B51589" w:rsidRPr="00B51589" w:rsidRDefault="76AA1DF8" w:rsidP="4304F53C">
      <w:pPr>
        <w:spacing w:before="120" w:after="0" w:line="276" w:lineRule="auto"/>
        <w:jc w:val="both"/>
        <w:rPr>
          <w:rFonts w:ascii="Times New Roman" w:hAnsi="Times New Roman" w:cs="Times New Roman"/>
          <w:sz w:val="24"/>
          <w:szCs w:val="24"/>
        </w:rPr>
      </w:pPr>
      <w:r w:rsidRPr="4AB751E6">
        <w:rPr>
          <w:rFonts w:ascii="Times New Roman" w:hAnsi="Times New Roman" w:cs="Times New Roman"/>
          <w:sz w:val="24"/>
          <w:szCs w:val="24"/>
        </w:rPr>
        <w:t>Lisaks kehtivad järgmised nõuded:</w:t>
      </w:r>
    </w:p>
    <w:p w14:paraId="1A50F424" w14:textId="472F733C" w:rsidR="00B51589" w:rsidRPr="00B51589" w:rsidRDefault="76AA1DF8" w:rsidP="4304F53C">
      <w:pPr>
        <w:numPr>
          <w:ilvl w:val="0"/>
          <w:numId w:val="5"/>
        </w:numPr>
        <w:spacing w:before="120" w:after="0" w:line="276" w:lineRule="auto"/>
        <w:contextualSpacing/>
        <w:jc w:val="both"/>
        <w:rPr>
          <w:rFonts w:ascii="Times New Roman" w:hAnsi="Times New Roman" w:cs="Times New Roman"/>
          <w:sz w:val="24"/>
          <w:szCs w:val="24"/>
        </w:rPr>
      </w:pPr>
      <w:r w:rsidRPr="4304F53C">
        <w:rPr>
          <w:rFonts w:ascii="Times New Roman" w:hAnsi="Times New Roman" w:cs="Times New Roman"/>
          <w:sz w:val="24"/>
          <w:szCs w:val="24"/>
        </w:rPr>
        <w:t>värvilised joonised peavad olema üheselt arusaadavad ka mustvalge koopiana;</w:t>
      </w:r>
    </w:p>
    <w:p w14:paraId="1B4A87EC" w14:textId="77777777" w:rsidR="00B51589" w:rsidRPr="00B51589" w:rsidRDefault="76AA1DF8" w:rsidP="4304F53C">
      <w:pPr>
        <w:numPr>
          <w:ilvl w:val="0"/>
          <w:numId w:val="5"/>
        </w:numPr>
        <w:spacing w:before="120" w:after="0" w:line="276" w:lineRule="auto"/>
        <w:contextualSpacing/>
        <w:jc w:val="both"/>
        <w:rPr>
          <w:rFonts w:ascii="Times New Roman" w:hAnsi="Times New Roman" w:cs="Times New Roman"/>
          <w:sz w:val="24"/>
          <w:szCs w:val="24"/>
        </w:rPr>
      </w:pPr>
      <w:r w:rsidRPr="4304F53C">
        <w:rPr>
          <w:rFonts w:ascii="Times New Roman" w:hAnsi="Times New Roman" w:cs="Times New Roman"/>
          <w:sz w:val="24"/>
          <w:szCs w:val="24"/>
        </w:rPr>
        <w:t>ehitusplatsil kasutamise lihtsustamiseks on maksimaalne lubatav joonise formaat A1;</w:t>
      </w:r>
    </w:p>
    <w:p w14:paraId="21751929" w14:textId="5613FE1F" w:rsidR="00B51589" w:rsidRPr="00B51589" w:rsidRDefault="76AA1DF8" w:rsidP="4304F53C">
      <w:pPr>
        <w:numPr>
          <w:ilvl w:val="0"/>
          <w:numId w:val="5"/>
        </w:numPr>
        <w:spacing w:before="120" w:after="0" w:line="276" w:lineRule="auto"/>
        <w:contextualSpacing/>
        <w:jc w:val="both"/>
        <w:rPr>
          <w:rFonts w:ascii="Times New Roman" w:hAnsi="Times New Roman" w:cs="Times New Roman"/>
          <w:sz w:val="24"/>
          <w:szCs w:val="24"/>
        </w:rPr>
      </w:pPr>
      <w:r w:rsidRPr="4304F53C">
        <w:rPr>
          <w:rFonts w:ascii="Times New Roman" w:hAnsi="Times New Roman" w:cs="Times New Roman"/>
          <w:sz w:val="24"/>
          <w:szCs w:val="24"/>
        </w:rPr>
        <w:t>pabereksemplar peab olema võimalikult vastupidav niiskusele, et tagada joonise säilimine nende kasutamisel ehitusplatsil.</w:t>
      </w:r>
    </w:p>
    <w:p w14:paraId="79AD1BC7" w14:textId="77777777" w:rsidR="00B51589" w:rsidRPr="00B51589" w:rsidRDefault="00B51589" w:rsidP="00B51589">
      <w:pPr>
        <w:spacing w:before="120" w:after="0" w:line="276" w:lineRule="auto"/>
        <w:jc w:val="both"/>
        <w:rPr>
          <w:rFonts w:ascii="Times New Roman" w:hAnsi="Times New Roman" w:cs="Times New Roman"/>
          <w:kern w:val="0"/>
          <w:sz w:val="24"/>
          <w:szCs w:val="24"/>
          <w14:ligatures w14:val="none"/>
        </w:rPr>
      </w:pPr>
      <w:bookmarkStart w:id="10" w:name="_Toc223155665"/>
      <w:bookmarkStart w:id="11" w:name="_Toc294519974"/>
      <w:bookmarkStart w:id="12" w:name="_Toc304285376"/>
      <w:bookmarkStart w:id="13" w:name="_Toc422418347"/>
    </w:p>
    <w:p w14:paraId="74AC8588" w14:textId="77777777" w:rsidR="00B51589" w:rsidRPr="00B51589" w:rsidRDefault="00B51589" w:rsidP="00B51589">
      <w:pPr>
        <w:numPr>
          <w:ilvl w:val="0"/>
          <w:numId w:val="3"/>
        </w:numPr>
        <w:spacing w:before="120" w:after="0" w:line="276" w:lineRule="auto"/>
        <w:contextualSpacing/>
        <w:jc w:val="both"/>
        <w:rPr>
          <w:rFonts w:ascii="Times New Roman" w:hAnsi="Times New Roman" w:cs="Times New Roman"/>
          <w:b/>
          <w:bCs/>
          <w:kern w:val="0"/>
          <w:sz w:val="24"/>
          <w:szCs w:val="24"/>
          <w14:ligatures w14:val="none"/>
        </w:rPr>
      </w:pPr>
      <w:r w:rsidRPr="00B51589">
        <w:rPr>
          <w:rFonts w:ascii="Times New Roman" w:hAnsi="Times New Roman" w:cs="Times New Roman"/>
          <w:b/>
          <w:bCs/>
          <w:kern w:val="0"/>
          <w:sz w:val="24"/>
          <w:szCs w:val="24"/>
          <w14:ligatures w14:val="none"/>
        </w:rPr>
        <w:t>Ettenägematud kulud</w:t>
      </w:r>
      <w:bookmarkEnd w:id="10"/>
      <w:bookmarkEnd w:id="11"/>
      <w:bookmarkEnd w:id="12"/>
      <w:bookmarkEnd w:id="13"/>
      <w:r w:rsidRPr="00B51589">
        <w:rPr>
          <w:rFonts w:ascii="Times New Roman" w:hAnsi="Times New Roman" w:cs="Times New Roman"/>
          <w:b/>
          <w:bCs/>
          <w:kern w:val="0"/>
          <w:sz w:val="24"/>
          <w:szCs w:val="24"/>
          <w14:ligatures w14:val="none"/>
        </w:rPr>
        <w:t>,  lisatööd, muudatustööd.</w:t>
      </w:r>
    </w:p>
    <w:p w14:paraId="198BBB4E" w14:textId="77777777" w:rsidR="00B51589" w:rsidRPr="00B51589" w:rsidRDefault="00B51589" w:rsidP="00B51589">
      <w:pPr>
        <w:numPr>
          <w:ilvl w:val="1"/>
          <w:numId w:val="3"/>
        </w:numPr>
        <w:spacing w:before="120" w:after="0" w:line="276" w:lineRule="auto"/>
        <w:contextualSpacing/>
        <w:jc w:val="both"/>
        <w:rPr>
          <w:rFonts w:ascii="Times New Roman" w:hAnsi="Times New Roman" w:cs="Times New Roman"/>
          <w:kern w:val="0"/>
          <w:sz w:val="24"/>
          <w14:ligatures w14:val="none"/>
        </w:rPr>
      </w:pPr>
      <w:r w:rsidRPr="00B51589">
        <w:rPr>
          <w:rFonts w:ascii="Times New Roman" w:hAnsi="Times New Roman" w:cs="Times New Roman"/>
          <w:kern w:val="0"/>
          <w:sz w:val="24"/>
          <w14:ligatures w14:val="none"/>
        </w:rPr>
        <w:t>Lisatöö alla kvalifitseeruvad tööd, mis toovad kaasa ehitusprojekti lahendusvariandi olulised ehituslikud muudatused.</w:t>
      </w:r>
    </w:p>
    <w:p w14:paraId="72D8EF0B" w14:textId="77777777" w:rsidR="001477BD" w:rsidRDefault="00B51589" w:rsidP="001477BD">
      <w:pPr>
        <w:keepNext/>
        <w:numPr>
          <w:ilvl w:val="1"/>
          <w:numId w:val="3"/>
        </w:numPr>
        <w:spacing w:before="120" w:after="0" w:line="276" w:lineRule="auto"/>
        <w:contextualSpacing/>
        <w:jc w:val="both"/>
        <w:outlineLvl w:val="0"/>
        <w:rPr>
          <w:rFonts w:ascii="Times New Roman" w:eastAsia="Times New Roman" w:hAnsi="Times New Roman" w:cs="Times New Roman"/>
          <w:kern w:val="0"/>
          <w:sz w:val="24"/>
          <w:szCs w:val="24"/>
          <w14:ligatures w14:val="none"/>
        </w:rPr>
      </w:pPr>
      <w:r w:rsidRPr="00B51589">
        <w:rPr>
          <w:rFonts w:ascii="Times New Roman" w:eastAsia="Times New Roman" w:hAnsi="Times New Roman" w:cs="Times New Roman"/>
          <w:kern w:val="0"/>
          <w:sz w:val="24"/>
          <w:szCs w:val="24"/>
          <w14:ligatures w14:val="none"/>
        </w:rPr>
        <w:t xml:space="preserve">Ettenägematud tööd. Tellija on kohustatud hüvitama teenuste osutamisega seotud ettenägematud dokumenteeritud ja põhjendatud kulud, mis ei ole eelduslikult kaetavad Lepingu tasu arvelt. Ettenägematute kuludena käsitletakse kulutusi, mida projekti ettevalmistamise, pakkumuse tegemise ja lepingudokumentide koostamise käigus ei olnud võimalik ette näha ning eelarvesse planeerida. </w:t>
      </w:r>
    </w:p>
    <w:p w14:paraId="4DAFD08C" w14:textId="3157A7B5" w:rsidR="00B51589" w:rsidRPr="00B51589" w:rsidRDefault="00B51589" w:rsidP="001477BD">
      <w:pPr>
        <w:keepNext/>
        <w:numPr>
          <w:ilvl w:val="1"/>
          <w:numId w:val="3"/>
        </w:numPr>
        <w:spacing w:before="120" w:after="0" w:line="276" w:lineRule="auto"/>
        <w:contextualSpacing/>
        <w:jc w:val="both"/>
        <w:outlineLvl w:val="0"/>
        <w:rPr>
          <w:rFonts w:ascii="Times New Roman" w:eastAsia="Times New Roman" w:hAnsi="Times New Roman" w:cs="Times New Roman"/>
          <w:kern w:val="0"/>
          <w:sz w:val="24"/>
          <w:szCs w:val="24"/>
          <w14:ligatures w14:val="none"/>
        </w:rPr>
      </w:pPr>
      <w:r w:rsidRPr="4304F53C">
        <w:rPr>
          <w:rFonts w:ascii="Times New Roman" w:hAnsi="Times New Roman" w:cs="Times New Roman"/>
          <w:kern w:val="0"/>
          <w:sz w:val="24"/>
          <w:szCs w:val="24"/>
          <w14:ligatures w14:val="none"/>
        </w:rPr>
        <w:t>Juhul kui projekteerimistööde käigus selgub, et on vajalik taotleda täiendavaid lube ja tasuda riigilõivu, siis tasub riigilõivu töövõtj</w:t>
      </w:r>
      <w:r w:rsidR="2A5CE37B" w:rsidRPr="4304F53C">
        <w:rPr>
          <w:rFonts w:ascii="Times New Roman" w:hAnsi="Times New Roman" w:cs="Times New Roman"/>
          <w:kern w:val="0"/>
          <w:sz w:val="24"/>
          <w:szCs w:val="24"/>
          <w14:ligatures w14:val="none"/>
        </w:rPr>
        <w:t>a</w:t>
      </w:r>
      <w:r w:rsidR="006A612F">
        <w:rPr>
          <w:rFonts w:ascii="Times New Roman" w:hAnsi="Times New Roman" w:cs="Times New Roman"/>
          <w:kern w:val="0"/>
          <w:sz w:val="24"/>
          <w:szCs w:val="24"/>
          <w14:ligatures w14:val="none"/>
        </w:rPr>
        <w:t xml:space="preserve">, </w:t>
      </w:r>
      <w:r w:rsidR="006A612F" w:rsidRPr="00B51589">
        <w:rPr>
          <w:rFonts w:ascii="Times New Roman" w:eastAsia="Times New Roman" w:hAnsi="Times New Roman" w:cs="Times New Roman"/>
          <w:kern w:val="0"/>
          <w:sz w:val="24"/>
          <w:szCs w:val="24"/>
          <w14:ligatures w14:val="none"/>
        </w:rPr>
        <w:t xml:space="preserve"> </w:t>
      </w:r>
      <w:r w:rsidR="006A612F" w:rsidRPr="006A612F">
        <w:rPr>
          <w:rFonts w:ascii="Times New Roman" w:eastAsia="Times New Roman" w:hAnsi="Times New Roman" w:cs="Times New Roman"/>
          <w:kern w:val="0"/>
          <w:sz w:val="24"/>
          <w:szCs w:val="24"/>
          <w14:ligatures w14:val="none"/>
        </w:rPr>
        <w:t>mille tellija kompenseerib</w:t>
      </w:r>
      <w:r w:rsidR="006A612F">
        <w:rPr>
          <w:rFonts w:ascii="Times New Roman" w:eastAsia="Times New Roman" w:hAnsi="Times New Roman" w:cs="Times New Roman"/>
          <w:kern w:val="0"/>
          <w:sz w:val="24"/>
          <w:szCs w:val="24"/>
          <w14:ligatures w14:val="none"/>
        </w:rPr>
        <w:t>.</w:t>
      </w:r>
    </w:p>
    <w:p w14:paraId="6CE05A0E" w14:textId="77777777" w:rsidR="00B51589" w:rsidRPr="00B51589" w:rsidRDefault="00B51589" w:rsidP="00B51589">
      <w:pPr>
        <w:keepNext/>
        <w:numPr>
          <w:ilvl w:val="1"/>
          <w:numId w:val="3"/>
        </w:numPr>
        <w:spacing w:before="120" w:after="0" w:line="276" w:lineRule="auto"/>
        <w:contextualSpacing/>
        <w:jc w:val="both"/>
        <w:outlineLvl w:val="0"/>
        <w:rPr>
          <w:rFonts w:ascii="Times New Roman" w:eastAsia="Times New Roman" w:hAnsi="Times New Roman" w:cs="Times New Roman"/>
          <w:kern w:val="0"/>
          <w:sz w:val="24"/>
          <w:szCs w:val="24"/>
          <w14:ligatures w14:val="none"/>
        </w:rPr>
      </w:pPr>
      <w:r w:rsidRPr="00B51589">
        <w:rPr>
          <w:rFonts w:ascii="Times New Roman" w:eastAsia="Times New Roman" w:hAnsi="Times New Roman" w:cs="Times New Roman"/>
          <w:kern w:val="0"/>
          <w:sz w:val="24"/>
          <w:szCs w:val="24"/>
          <w14:ligatures w14:val="none"/>
        </w:rPr>
        <w:t xml:space="preserve">Töövõtja on kohustatud pidama arvestust tehtud kulude suuruse ja liigi ning tasu saaja kohta. Ettenägematuteks kuludeks võivad olla muuhulgas ettenägematute uuringute või katsete tegemiste arv ja kulud, eriotstarbelise aparatuuri kasutamise kulud jne. </w:t>
      </w:r>
    </w:p>
    <w:p w14:paraId="75EBCB0F" w14:textId="77777777" w:rsidR="00B51589" w:rsidRPr="00B51589" w:rsidRDefault="00B51589" w:rsidP="00B51589">
      <w:pPr>
        <w:numPr>
          <w:ilvl w:val="1"/>
          <w:numId w:val="3"/>
        </w:numPr>
        <w:spacing w:before="120" w:after="120" w:line="276" w:lineRule="auto"/>
        <w:contextualSpacing/>
        <w:jc w:val="both"/>
        <w:rPr>
          <w:rFonts w:ascii="Times New Roman" w:hAnsi="Times New Roman" w:cs="Times New Roman"/>
          <w:kern w:val="0"/>
          <w:sz w:val="24"/>
          <w:szCs w:val="24"/>
          <w14:ligatures w14:val="none"/>
        </w:rPr>
      </w:pPr>
      <w:r w:rsidRPr="00B51589">
        <w:rPr>
          <w:rFonts w:ascii="Times New Roman" w:hAnsi="Times New Roman" w:cs="Times New Roman"/>
          <w:kern w:val="0"/>
          <w:sz w:val="24"/>
          <w:szCs w:val="24"/>
          <w14:ligatures w14:val="none"/>
        </w:rPr>
        <w:t xml:space="preserve">Taotlus ettenägematute kulude hüvitamiseks tuleb esitada Tellijale kirjalikult koos kulu detailse eelarve ja seletuskirjaga, milles on toodud ootamatult esile kerkinud probleemide nimekiri, täiendavate tööde/uuringute läbiviimise korraldus ja eeldatav tööde maht ning põhjendatud raha kasutamise vajadus ja otstarve. </w:t>
      </w:r>
    </w:p>
    <w:p w14:paraId="546F8E61" w14:textId="1E16E57C" w:rsidR="00B51589" w:rsidRPr="006115B4" w:rsidRDefault="00B51589" w:rsidP="00A94CCC">
      <w:pPr>
        <w:numPr>
          <w:ilvl w:val="1"/>
          <w:numId w:val="3"/>
        </w:numPr>
        <w:spacing w:before="120" w:after="120" w:line="240" w:lineRule="auto"/>
        <w:contextualSpacing/>
        <w:jc w:val="both"/>
        <w:rPr>
          <w:rFonts w:ascii="Times New Roman" w:hAnsi="Times New Roman" w:cs="Times New Roman"/>
          <w:kern w:val="0"/>
          <w:sz w:val="24"/>
          <w:szCs w:val="24"/>
          <w14:ligatures w14:val="none"/>
        </w:rPr>
      </w:pPr>
      <w:r w:rsidRPr="006115B4">
        <w:rPr>
          <w:rFonts w:ascii="Times New Roman" w:hAnsi="Times New Roman" w:cs="Times New Roman"/>
          <w:kern w:val="0"/>
          <w:sz w:val="24"/>
          <w:szCs w:val="24"/>
          <w14:ligatures w14:val="none"/>
        </w:rPr>
        <w:t xml:space="preserve">Kui lepingu täitmisel selgub tellija soovidest tulenev vajadus tööde täiendamiseks või muutmiseks selliselt, mis erineb lepingus kokkulepitud tööde sisust, lepitakse lepinguhinna suurenemine poolte vahel eraldi kirjalikult kokku. Töömahu vähenemisel lepitakse hinna vähenemine samuti poolte vahel kokku eraldi kirjaliku kokkuleppega. </w:t>
      </w:r>
    </w:p>
    <w:sectPr w:rsidR="00B51589" w:rsidRPr="006115B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744830"/>
    <w:multiLevelType w:val="multilevel"/>
    <w:tmpl w:val="9CF26FD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25364222"/>
    <w:multiLevelType w:val="multilevel"/>
    <w:tmpl w:val="9CF26FDA"/>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27791865"/>
    <w:multiLevelType w:val="multilevel"/>
    <w:tmpl w:val="78283662"/>
    <w:lvl w:ilvl="0">
      <w:start w:val="5"/>
      <w:numFmt w:val="decimal"/>
      <w:lvlText w:val="%1."/>
      <w:lvlJc w:val="left"/>
      <w:pPr>
        <w:ind w:left="720" w:hanging="360"/>
      </w:pPr>
      <w:rPr>
        <w:rFonts w:hint="default"/>
      </w:rPr>
    </w:lvl>
    <w:lvl w:ilvl="1">
      <w:start w:val="1"/>
      <w:numFmt w:val="decimal"/>
      <w:isLgl/>
      <w:lvlText w:val="%1.%2"/>
      <w:lvlJc w:val="left"/>
      <w:pPr>
        <w:ind w:left="960" w:hanging="360"/>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40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480" w:hanging="1440"/>
      </w:pPr>
      <w:rPr>
        <w:rFonts w:hint="default"/>
      </w:rPr>
    </w:lvl>
    <w:lvl w:ilvl="8">
      <w:start w:val="1"/>
      <w:numFmt w:val="decimal"/>
      <w:isLgl/>
      <w:lvlText w:val="%1.%2.%3.%4.%5.%6.%7.%8.%9"/>
      <w:lvlJc w:val="left"/>
      <w:pPr>
        <w:ind w:left="4080" w:hanging="1800"/>
      </w:pPr>
      <w:rPr>
        <w:rFonts w:hint="default"/>
      </w:rPr>
    </w:lvl>
  </w:abstractNum>
  <w:abstractNum w:abstractNumId="3" w15:restartNumberingAfterBreak="0">
    <w:nsid w:val="38B11C7F"/>
    <w:multiLevelType w:val="multilevel"/>
    <w:tmpl w:val="B35ECED0"/>
    <w:lvl w:ilvl="0">
      <w:start w:val="3"/>
      <w:numFmt w:val="decimal"/>
      <w:lvlText w:val="%1."/>
      <w:lvlJc w:val="left"/>
      <w:pPr>
        <w:ind w:left="360" w:hanging="360"/>
      </w:pPr>
      <w:rPr>
        <w:b w:val="0"/>
      </w:rPr>
    </w:lvl>
    <w:lvl w:ilvl="1">
      <w:start w:val="1"/>
      <w:numFmt w:val="decimal"/>
      <w:lvlText w:val="%1.%2."/>
      <w:lvlJc w:val="left"/>
      <w:pPr>
        <w:ind w:left="360" w:hanging="360"/>
      </w:pPr>
      <w:rPr>
        <w:b w:val="0"/>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4" w15:restartNumberingAfterBreak="0">
    <w:nsid w:val="43AD13F9"/>
    <w:multiLevelType w:val="hybridMultilevel"/>
    <w:tmpl w:val="18A619EE"/>
    <w:lvl w:ilvl="0" w:tplc="B04AB09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7D322F6"/>
    <w:multiLevelType w:val="hybridMultilevel"/>
    <w:tmpl w:val="8F18FAC4"/>
    <w:lvl w:ilvl="0" w:tplc="98BA9806">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0072D14"/>
    <w:multiLevelType w:val="multilevel"/>
    <w:tmpl w:val="1FE27A46"/>
    <w:lvl w:ilvl="0">
      <w:start w:val="6"/>
      <w:numFmt w:val="decimal"/>
      <w:lvlText w:val="%1."/>
      <w:lvlJc w:val="left"/>
      <w:pPr>
        <w:ind w:left="540" w:hanging="540"/>
      </w:pPr>
      <w:rPr>
        <w:rFonts w:hint="default"/>
      </w:rPr>
    </w:lvl>
    <w:lvl w:ilvl="1">
      <w:start w:val="4"/>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64A25B9E"/>
    <w:multiLevelType w:val="multilevel"/>
    <w:tmpl w:val="0010CD92"/>
    <w:lvl w:ilvl="0">
      <w:start w:val="1"/>
      <w:numFmt w:val="decimal"/>
      <w:lvlText w:val="%1."/>
      <w:lvlJc w:val="left"/>
      <w:pPr>
        <w:ind w:left="0" w:firstLine="0"/>
      </w:pPr>
      <w:rPr>
        <w:rFonts w:ascii="Times New Roman" w:eastAsia="Times New Roman" w:hAnsi="Times New Roman" w:cs="Times New Roman"/>
      </w:rPr>
    </w:lvl>
    <w:lvl w:ilvl="1">
      <w:start w:val="1"/>
      <w:numFmt w:val="decimal"/>
      <w:isLgl/>
      <w:lvlText w:val="%1.%2."/>
      <w:lvlJc w:val="left"/>
      <w:pPr>
        <w:ind w:left="0" w:firstLine="0"/>
      </w:pPr>
      <w:rPr>
        <w:rFonts w:ascii="Times New Roman" w:hAnsi="Times New Roman" w:cs="Times New Roman" w:hint="default"/>
        <w:b w:val="0"/>
        <w:i w:val="0"/>
        <w:color w:val="auto"/>
      </w:rPr>
    </w:lvl>
    <w:lvl w:ilvl="2">
      <w:start w:val="1"/>
      <w:numFmt w:val="decimal"/>
      <w:isLgl/>
      <w:suff w:val="space"/>
      <w:lvlText w:val="%1.%2.%3."/>
      <w:lvlJc w:val="left"/>
      <w:pPr>
        <w:ind w:left="0" w:firstLine="0"/>
      </w:pPr>
      <w:rPr>
        <w:rFonts w:ascii="Times New Roman" w:hAnsi="Times New Roman" w:cs="Times New Roman" w:hint="default"/>
        <w:b w:val="0"/>
        <w:strike w:val="0"/>
      </w:rPr>
    </w:lvl>
    <w:lvl w:ilvl="3">
      <w:start w:val="1"/>
      <w:numFmt w:val="decimal"/>
      <w:isLgl/>
      <w:suff w:val="space"/>
      <w:lvlText w:val="%1.%2.%3.%4."/>
      <w:lvlJc w:val="left"/>
      <w:pPr>
        <w:ind w:left="0" w:firstLine="0"/>
      </w:pPr>
      <w:rPr>
        <w:rFonts w:ascii="Times New Roman" w:hAnsi="Times New Roman" w:cs="Times New Roman" w:hint="default"/>
        <w:b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8" w15:restartNumberingAfterBreak="0">
    <w:nsid w:val="6DE53131"/>
    <w:multiLevelType w:val="multilevel"/>
    <w:tmpl w:val="DBE8DEF6"/>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4E7069B"/>
    <w:multiLevelType w:val="hybridMultilevel"/>
    <w:tmpl w:val="5708685C"/>
    <w:lvl w:ilvl="0" w:tplc="7F44FBE0">
      <w:start w:val="8"/>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702024815">
    <w:abstractNumId w:val="2"/>
  </w:num>
  <w:num w:numId="2" w16cid:durableId="873421050">
    <w:abstractNumId w:val="1"/>
  </w:num>
  <w:num w:numId="3" w16cid:durableId="199100310">
    <w:abstractNumId w:val="0"/>
  </w:num>
  <w:num w:numId="4" w16cid:durableId="2031562777">
    <w:abstractNumId w:val="6"/>
  </w:num>
  <w:num w:numId="5" w16cid:durableId="191650046">
    <w:abstractNumId w:val="9"/>
  </w:num>
  <w:num w:numId="6" w16cid:durableId="1656488310">
    <w:abstractNumId w:val="7"/>
  </w:num>
  <w:num w:numId="7" w16cid:durableId="684555704">
    <w:abstractNumId w:val="5"/>
  </w:num>
  <w:num w:numId="8" w16cid:durableId="1498768355">
    <w:abstractNumId w:val="4"/>
  </w:num>
  <w:num w:numId="9" w16cid:durableId="1865513851">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2868795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1589"/>
    <w:rsid w:val="000B3FC8"/>
    <w:rsid w:val="001477BD"/>
    <w:rsid w:val="001F7F4C"/>
    <w:rsid w:val="00345DBF"/>
    <w:rsid w:val="0044106C"/>
    <w:rsid w:val="00537C0B"/>
    <w:rsid w:val="005948E8"/>
    <w:rsid w:val="005A7A7A"/>
    <w:rsid w:val="006115B4"/>
    <w:rsid w:val="006143B2"/>
    <w:rsid w:val="006A612F"/>
    <w:rsid w:val="00840090"/>
    <w:rsid w:val="00894DF1"/>
    <w:rsid w:val="00A766CC"/>
    <w:rsid w:val="00AF1797"/>
    <w:rsid w:val="00B51589"/>
    <w:rsid w:val="00C11A57"/>
    <w:rsid w:val="00C949D8"/>
    <w:rsid w:val="00CD0BDA"/>
    <w:rsid w:val="00D52748"/>
    <w:rsid w:val="00E4216C"/>
    <w:rsid w:val="00E73659"/>
    <w:rsid w:val="00EB725E"/>
    <w:rsid w:val="00F93751"/>
    <w:rsid w:val="028D3BC9"/>
    <w:rsid w:val="034AEDCC"/>
    <w:rsid w:val="118FD0CA"/>
    <w:rsid w:val="168BA33F"/>
    <w:rsid w:val="18B1AE65"/>
    <w:rsid w:val="1AFADABE"/>
    <w:rsid w:val="23FE8D55"/>
    <w:rsid w:val="27172E0B"/>
    <w:rsid w:val="276A472C"/>
    <w:rsid w:val="2A5CE37B"/>
    <w:rsid w:val="2F22CE13"/>
    <w:rsid w:val="4304F53C"/>
    <w:rsid w:val="4AB751E6"/>
    <w:rsid w:val="558C22A2"/>
    <w:rsid w:val="644D626C"/>
    <w:rsid w:val="73F91CAB"/>
    <w:rsid w:val="76AA1DF8"/>
    <w:rsid w:val="7DFFA77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E354F"/>
  <w15:chartTrackingRefBased/>
  <w15:docId w15:val="{E63AE705-9DCF-4917-8784-5176B4960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B51589"/>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B51589"/>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B51589"/>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B51589"/>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B51589"/>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B51589"/>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B51589"/>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B51589"/>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B51589"/>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B51589"/>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B51589"/>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B51589"/>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B51589"/>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B51589"/>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B51589"/>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B51589"/>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B51589"/>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B51589"/>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B5158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B51589"/>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B51589"/>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B51589"/>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B51589"/>
    <w:pPr>
      <w:spacing w:before="160"/>
      <w:jc w:val="center"/>
    </w:pPr>
    <w:rPr>
      <w:i/>
      <w:iCs/>
      <w:color w:val="404040" w:themeColor="text1" w:themeTint="BF"/>
    </w:rPr>
  </w:style>
  <w:style w:type="character" w:customStyle="1" w:styleId="TsitaatMrk">
    <w:name w:val="Tsitaat Märk"/>
    <w:basedOn w:val="Liguvaikefont"/>
    <w:link w:val="Tsitaat"/>
    <w:uiPriority w:val="29"/>
    <w:rsid w:val="00B51589"/>
    <w:rPr>
      <w:i/>
      <w:iCs/>
      <w:color w:val="404040" w:themeColor="text1" w:themeTint="BF"/>
    </w:rPr>
  </w:style>
  <w:style w:type="paragraph" w:styleId="Loendilik">
    <w:name w:val="List Paragraph"/>
    <w:basedOn w:val="Normaallaad"/>
    <w:uiPriority w:val="34"/>
    <w:qFormat/>
    <w:rsid w:val="00B51589"/>
    <w:pPr>
      <w:ind w:left="720"/>
      <w:contextualSpacing/>
    </w:pPr>
  </w:style>
  <w:style w:type="character" w:styleId="Selgeltmrgatavrhutus">
    <w:name w:val="Intense Emphasis"/>
    <w:basedOn w:val="Liguvaikefont"/>
    <w:uiPriority w:val="21"/>
    <w:qFormat/>
    <w:rsid w:val="00B51589"/>
    <w:rPr>
      <w:i/>
      <w:iCs/>
      <w:color w:val="2E74B5" w:themeColor="accent1" w:themeShade="BF"/>
    </w:rPr>
  </w:style>
  <w:style w:type="paragraph" w:styleId="Selgeltmrgatavtsitaat">
    <w:name w:val="Intense Quote"/>
    <w:basedOn w:val="Normaallaad"/>
    <w:next w:val="Normaallaad"/>
    <w:link w:val="SelgeltmrgatavtsitaatMrk"/>
    <w:uiPriority w:val="30"/>
    <w:qFormat/>
    <w:rsid w:val="00B51589"/>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B51589"/>
    <w:rPr>
      <w:i/>
      <w:iCs/>
      <w:color w:val="2E74B5" w:themeColor="accent1" w:themeShade="BF"/>
    </w:rPr>
  </w:style>
  <w:style w:type="character" w:styleId="Selgeltmrgatavviide">
    <w:name w:val="Intense Reference"/>
    <w:basedOn w:val="Liguvaikefont"/>
    <w:uiPriority w:val="32"/>
    <w:qFormat/>
    <w:rsid w:val="00B51589"/>
    <w:rPr>
      <w:b/>
      <w:bCs/>
      <w:smallCaps/>
      <w:color w:val="2E74B5" w:themeColor="accent1" w:themeShade="BF"/>
      <w:spacing w:val="5"/>
    </w:rPr>
  </w:style>
  <w:style w:type="paragraph" w:styleId="Kommentaaritekst">
    <w:name w:val="annotation text"/>
    <w:basedOn w:val="Normaallaad"/>
    <w:link w:val="KommentaaritekstMrk"/>
    <w:uiPriority w:val="99"/>
    <w:semiHidden/>
    <w:unhideWhenUsed/>
    <w:rsid w:val="00B51589"/>
    <w:pPr>
      <w:spacing w:line="240" w:lineRule="auto"/>
    </w:pPr>
    <w:rPr>
      <w:sz w:val="20"/>
      <w:szCs w:val="20"/>
    </w:rPr>
  </w:style>
  <w:style w:type="character" w:customStyle="1" w:styleId="KommentaaritekstMrk">
    <w:name w:val="Kommentaari tekst Märk"/>
    <w:basedOn w:val="Liguvaikefont"/>
    <w:link w:val="Kommentaaritekst"/>
    <w:uiPriority w:val="99"/>
    <w:semiHidden/>
    <w:rsid w:val="00B51589"/>
    <w:rPr>
      <w:sz w:val="20"/>
      <w:szCs w:val="20"/>
    </w:rPr>
  </w:style>
  <w:style w:type="character" w:styleId="Kommentaariviide">
    <w:name w:val="annotation reference"/>
    <w:basedOn w:val="Liguvaikefont"/>
    <w:uiPriority w:val="99"/>
    <w:semiHidden/>
    <w:unhideWhenUsed/>
    <w:rsid w:val="00B51589"/>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01889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kliimaministeerium.ee/keskkonnamoju-hindamin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7</Pages>
  <Words>2861</Words>
  <Characters>16595</Characters>
  <Application>Microsoft Office Word</Application>
  <DocSecurity>0</DocSecurity>
  <Lines>138</Lines>
  <Paragraphs>38</Paragraphs>
  <ScaleCrop>false</ScaleCrop>
  <Company/>
  <LinksUpToDate>false</LinksUpToDate>
  <CharactersWithSpaces>19418</CharactersWithSpaces>
  <SharedDoc>false</SharedDoc>
  <HLinks>
    <vt:vector size="6" baseType="variant">
      <vt:variant>
        <vt:i4>5439506</vt:i4>
      </vt:variant>
      <vt:variant>
        <vt:i4>0</vt:i4>
      </vt:variant>
      <vt:variant>
        <vt:i4>0</vt:i4>
      </vt:variant>
      <vt:variant>
        <vt:i4>5</vt:i4>
      </vt:variant>
      <vt:variant>
        <vt:lpwstr>https://kliimaministeerium.ee/keskkonnamoju-hindamine</vt:lpwstr>
      </vt:variant>
      <vt:variant>
        <vt:lpwstr>kmh-juhendmaterjalid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17</cp:revision>
  <dcterms:created xsi:type="dcterms:W3CDTF">2025-05-23T16:03:00Z</dcterms:created>
  <dcterms:modified xsi:type="dcterms:W3CDTF">2025-06-30T12:48:00Z</dcterms:modified>
</cp:coreProperties>
</file>